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15A6" w:rsidRPr="00310BF3" w:rsidRDefault="0056523C" w:rsidP="002F3926">
      <w:pPr>
        <w:pStyle w:val="Title"/>
        <w:rPr>
          <w:rFonts w:ascii="Arial" w:hAnsi="Arial" w:cs="Arial"/>
          <w:szCs w:val="24"/>
        </w:rPr>
      </w:pPr>
      <w:r w:rsidRPr="00310BF3">
        <w:rPr>
          <w:rFonts w:ascii="Arial" w:hAnsi="Arial" w:cs="Arial"/>
          <w:szCs w:val="24"/>
        </w:rPr>
        <w:t>SECTION 14</w:t>
      </w:r>
      <w:r w:rsidR="00A939F7" w:rsidRPr="00310BF3">
        <w:rPr>
          <w:rFonts w:ascii="Arial" w:hAnsi="Arial" w:cs="Arial"/>
          <w:szCs w:val="24"/>
        </w:rPr>
        <w:t xml:space="preserve"> 46 00</w:t>
      </w:r>
    </w:p>
    <w:p w:rsidR="0056523C" w:rsidRPr="00310BF3" w:rsidRDefault="000E15A6" w:rsidP="002F3926">
      <w:pPr>
        <w:pStyle w:val="Title"/>
        <w:rPr>
          <w:rFonts w:ascii="Arial" w:hAnsi="Arial" w:cs="Arial"/>
          <w:szCs w:val="24"/>
        </w:rPr>
      </w:pPr>
      <w:r w:rsidRPr="00310BF3">
        <w:rPr>
          <w:rFonts w:ascii="Arial" w:hAnsi="Arial" w:cs="Arial"/>
          <w:szCs w:val="24"/>
        </w:rPr>
        <w:t>VERTICAL REC</w:t>
      </w:r>
      <w:r w:rsidR="0056523C" w:rsidRPr="00310BF3">
        <w:rPr>
          <w:rFonts w:ascii="Arial" w:hAnsi="Arial" w:cs="Arial"/>
          <w:szCs w:val="24"/>
        </w:rPr>
        <w:t>IPROCATING CONVEYOR</w:t>
      </w:r>
    </w:p>
    <w:p w:rsidR="00673C91" w:rsidRPr="00310BF3" w:rsidRDefault="00673C91" w:rsidP="002F3926">
      <w:pPr>
        <w:rPr>
          <w:rFonts w:ascii="Arial" w:hAnsi="Arial" w:cs="Arial"/>
          <w:sz w:val="22"/>
          <w:szCs w:val="22"/>
        </w:rPr>
      </w:pPr>
    </w:p>
    <w:p w:rsidR="0056523C" w:rsidRPr="00310BF3" w:rsidRDefault="0056523C" w:rsidP="002F3926">
      <w:pPr>
        <w:pStyle w:val="Heading1"/>
        <w:rPr>
          <w:rFonts w:ascii="Arial" w:hAnsi="Arial" w:cs="Arial"/>
          <w:sz w:val="22"/>
          <w:szCs w:val="22"/>
        </w:rPr>
      </w:pPr>
      <w:r w:rsidRPr="00310BF3">
        <w:rPr>
          <w:rFonts w:ascii="Arial" w:hAnsi="Arial" w:cs="Arial"/>
          <w:sz w:val="22"/>
          <w:szCs w:val="22"/>
        </w:rPr>
        <w:t>PART 1   GENERAL</w:t>
      </w:r>
    </w:p>
    <w:p w:rsidR="0056523C" w:rsidRPr="00310BF3" w:rsidRDefault="0056523C" w:rsidP="002F3926">
      <w:pPr>
        <w:rPr>
          <w:rFonts w:ascii="Arial" w:hAnsi="Arial" w:cs="Arial"/>
          <w:sz w:val="22"/>
          <w:szCs w:val="22"/>
        </w:rPr>
      </w:pPr>
    </w:p>
    <w:p w:rsidR="00310BF3" w:rsidRPr="00310BF3" w:rsidRDefault="00310BF3" w:rsidP="002F3926">
      <w:pPr>
        <w:numPr>
          <w:ilvl w:val="1"/>
          <w:numId w:val="26"/>
        </w:numPr>
        <w:ind w:right="36"/>
        <w:rPr>
          <w:rFonts w:ascii="Arial" w:hAnsi="Arial" w:cs="Arial"/>
          <w:b/>
          <w:sz w:val="22"/>
          <w:szCs w:val="22"/>
        </w:rPr>
      </w:pPr>
      <w:r w:rsidRPr="00310BF3">
        <w:rPr>
          <w:rFonts w:ascii="Arial" w:hAnsi="Arial" w:cs="Arial"/>
          <w:b/>
          <w:sz w:val="22"/>
          <w:szCs w:val="22"/>
        </w:rPr>
        <w:t>SUMMARY</w:t>
      </w:r>
    </w:p>
    <w:p w:rsidR="0056523C" w:rsidRPr="00310BF3" w:rsidRDefault="0056523C" w:rsidP="002F3926">
      <w:pPr>
        <w:rPr>
          <w:rFonts w:ascii="Arial" w:hAnsi="Arial" w:cs="Arial"/>
          <w:bCs/>
          <w:sz w:val="22"/>
          <w:szCs w:val="22"/>
        </w:rPr>
      </w:pPr>
    </w:p>
    <w:p w:rsidR="0056523C" w:rsidRPr="00310BF3" w:rsidRDefault="0056523C" w:rsidP="002F3926">
      <w:pPr>
        <w:pStyle w:val="BodyTextIndent"/>
        <w:numPr>
          <w:ilvl w:val="0"/>
          <w:numId w:val="14"/>
        </w:numPr>
        <w:rPr>
          <w:rFonts w:ascii="Arial" w:hAnsi="Arial" w:cs="Arial"/>
          <w:sz w:val="22"/>
          <w:szCs w:val="22"/>
        </w:rPr>
      </w:pPr>
      <w:r w:rsidRPr="00310BF3">
        <w:rPr>
          <w:rFonts w:ascii="Arial" w:hAnsi="Arial" w:cs="Arial"/>
          <w:sz w:val="22"/>
          <w:szCs w:val="22"/>
        </w:rPr>
        <w:t>Design, fabrication, and installation of one (1) vertical reciprocating conveyor (VRC) including drive</w:t>
      </w:r>
      <w:r w:rsidR="00310BF3" w:rsidRPr="00310BF3">
        <w:rPr>
          <w:rFonts w:ascii="Arial" w:hAnsi="Arial" w:cs="Arial"/>
          <w:sz w:val="22"/>
          <w:szCs w:val="22"/>
        </w:rPr>
        <w:t xml:space="preserve"> </w:t>
      </w:r>
      <w:r w:rsidRPr="00310BF3">
        <w:rPr>
          <w:rFonts w:ascii="Arial" w:hAnsi="Arial" w:cs="Arial"/>
          <w:sz w:val="22"/>
          <w:szCs w:val="22"/>
        </w:rPr>
        <w:t>unit, controls, gates, and enclosures as shown on project drawings and as specified herein.</w:t>
      </w:r>
    </w:p>
    <w:p w:rsidR="0056523C" w:rsidRPr="00310BF3" w:rsidRDefault="0056523C" w:rsidP="002F3926">
      <w:pPr>
        <w:pStyle w:val="BodyTextIndent"/>
        <w:ind w:left="720" w:firstLine="0"/>
        <w:rPr>
          <w:rFonts w:ascii="Arial" w:hAnsi="Arial" w:cs="Arial"/>
          <w:sz w:val="22"/>
          <w:szCs w:val="22"/>
        </w:rPr>
      </w:pPr>
    </w:p>
    <w:p w:rsidR="00310BF3" w:rsidRPr="00310BF3" w:rsidRDefault="00310BF3" w:rsidP="002F3926">
      <w:pPr>
        <w:numPr>
          <w:ilvl w:val="1"/>
          <w:numId w:val="26"/>
        </w:numPr>
        <w:ind w:right="36"/>
        <w:rPr>
          <w:rFonts w:ascii="Arial" w:hAnsi="Arial" w:cs="Arial"/>
          <w:b/>
          <w:sz w:val="22"/>
          <w:szCs w:val="22"/>
        </w:rPr>
      </w:pPr>
      <w:bookmarkStart w:id="0" w:name="_Hlk38551226"/>
      <w:r w:rsidRPr="00310BF3">
        <w:rPr>
          <w:rFonts w:ascii="Arial" w:hAnsi="Arial" w:cs="Arial"/>
          <w:b/>
          <w:sz w:val="22"/>
          <w:szCs w:val="22"/>
        </w:rPr>
        <w:t>RELATED SECTIONS</w:t>
      </w:r>
    </w:p>
    <w:bookmarkEnd w:id="0"/>
    <w:p w:rsidR="0056523C" w:rsidRPr="00310BF3" w:rsidRDefault="0056523C" w:rsidP="002F3926">
      <w:pPr>
        <w:rPr>
          <w:rFonts w:ascii="Arial" w:hAnsi="Arial" w:cs="Arial"/>
          <w:bCs/>
          <w:sz w:val="22"/>
          <w:szCs w:val="22"/>
        </w:rPr>
      </w:pPr>
    </w:p>
    <w:p w:rsidR="0056523C" w:rsidRDefault="0056523C" w:rsidP="002F3926">
      <w:pPr>
        <w:numPr>
          <w:ilvl w:val="0"/>
          <w:numId w:val="15"/>
        </w:numPr>
        <w:rPr>
          <w:rFonts w:ascii="Arial" w:hAnsi="Arial" w:cs="Arial"/>
          <w:sz w:val="22"/>
          <w:szCs w:val="22"/>
        </w:rPr>
      </w:pPr>
      <w:r w:rsidRPr="00310BF3">
        <w:rPr>
          <w:rFonts w:ascii="Arial" w:hAnsi="Arial" w:cs="Arial"/>
          <w:sz w:val="22"/>
          <w:szCs w:val="22"/>
        </w:rPr>
        <w:t>Section 03</w:t>
      </w:r>
      <w:r w:rsidR="00A939F7" w:rsidRPr="00310BF3">
        <w:rPr>
          <w:rFonts w:ascii="Arial" w:hAnsi="Arial" w:cs="Arial"/>
          <w:sz w:val="22"/>
          <w:szCs w:val="22"/>
        </w:rPr>
        <w:t xml:space="preserve"> </w:t>
      </w:r>
      <w:r w:rsidRPr="00310BF3">
        <w:rPr>
          <w:rFonts w:ascii="Arial" w:hAnsi="Arial" w:cs="Arial"/>
          <w:sz w:val="22"/>
          <w:szCs w:val="22"/>
        </w:rPr>
        <w:t>30</w:t>
      </w:r>
      <w:r w:rsidR="00A939F7" w:rsidRPr="00310BF3">
        <w:rPr>
          <w:rFonts w:ascii="Arial" w:hAnsi="Arial" w:cs="Arial"/>
          <w:sz w:val="22"/>
          <w:szCs w:val="22"/>
        </w:rPr>
        <w:t xml:space="preserve"> 0</w:t>
      </w:r>
      <w:r w:rsidRPr="00310BF3">
        <w:rPr>
          <w:rFonts w:ascii="Arial" w:hAnsi="Arial" w:cs="Arial"/>
          <w:sz w:val="22"/>
          <w:szCs w:val="22"/>
        </w:rPr>
        <w:t>0:  Cast in place concrete</w:t>
      </w:r>
      <w:r w:rsidR="00A939F7" w:rsidRPr="00310BF3">
        <w:rPr>
          <w:rFonts w:ascii="Arial" w:hAnsi="Arial" w:cs="Arial"/>
          <w:sz w:val="22"/>
          <w:szCs w:val="22"/>
        </w:rPr>
        <w:t xml:space="preserve"> as applicable</w:t>
      </w:r>
      <w:r w:rsidRPr="00310BF3">
        <w:rPr>
          <w:rFonts w:ascii="Arial" w:hAnsi="Arial" w:cs="Arial"/>
          <w:sz w:val="22"/>
          <w:szCs w:val="22"/>
        </w:rPr>
        <w:t>.</w:t>
      </w:r>
    </w:p>
    <w:p w:rsidR="00310BF3" w:rsidRPr="00310BF3" w:rsidRDefault="00310BF3" w:rsidP="002F3926">
      <w:pPr>
        <w:rPr>
          <w:rFonts w:ascii="Arial" w:hAnsi="Arial" w:cs="Arial"/>
          <w:sz w:val="22"/>
          <w:szCs w:val="22"/>
        </w:rPr>
      </w:pPr>
    </w:p>
    <w:p w:rsidR="00310BF3" w:rsidRPr="00310BF3" w:rsidRDefault="00A939F7" w:rsidP="002F3926">
      <w:pPr>
        <w:numPr>
          <w:ilvl w:val="0"/>
          <w:numId w:val="15"/>
        </w:numPr>
        <w:rPr>
          <w:rFonts w:ascii="Arial" w:hAnsi="Arial" w:cs="Arial"/>
          <w:sz w:val="22"/>
          <w:szCs w:val="22"/>
        </w:rPr>
      </w:pPr>
      <w:r w:rsidRPr="00310BF3">
        <w:rPr>
          <w:rFonts w:ascii="Arial" w:hAnsi="Arial" w:cs="Arial"/>
          <w:sz w:val="22"/>
          <w:szCs w:val="22"/>
        </w:rPr>
        <w:t>Section 03 80 00:  Concrete cutting as applicable.</w:t>
      </w:r>
    </w:p>
    <w:p w:rsidR="00310BF3" w:rsidRPr="00310BF3" w:rsidRDefault="00310BF3" w:rsidP="002F3926">
      <w:pPr>
        <w:rPr>
          <w:rFonts w:ascii="Arial" w:hAnsi="Arial" w:cs="Arial"/>
          <w:sz w:val="22"/>
          <w:szCs w:val="22"/>
        </w:rPr>
      </w:pPr>
    </w:p>
    <w:p w:rsidR="0056523C" w:rsidRPr="00310BF3" w:rsidRDefault="00A939F7" w:rsidP="002F3926">
      <w:pPr>
        <w:numPr>
          <w:ilvl w:val="0"/>
          <w:numId w:val="15"/>
        </w:numPr>
        <w:rPr>
          <w:rFonts w:ascii="Arial" w:hAnsi="Arial" w:cs="Arial"/>
          <w:sz w:val="22"/>
          <w:szCs w:val="22"/>
        </w:rPr>
      </w:pPr>
      <w:r w:rsidRPr="00310BF3">
        <w:rPr>
          <w:rFonts w:ascii="Arial" w:hAnsi="Arial" w:cs="Arial"/>
          <w:sz w:val="22"/>
          <w:szCs w:val="22"/>
        </w:rPr>
        <w:t>Sections of Division 2</w:t>
      </w:r>
      <w:r w:rsidR="0056523C" w:rsidRPr="00310BF3">
        <w:rPr>
          <w:rFonts w:ascii="Arial" w:hAnsi="Arial" w:cs="Arial"/>
          <w:sz w:val="22"/>
          <w:szCs w:val="22"/>
        </w:rPr>
        <w:t>6:  Electrical as applicable.</w:t>
      </w:r>
    </w:p>
    <w:p w:rsidR="0056523C" w:rsidRPr="00310BF3" w:rsidRDefault="0056523C" w:rsidP="002F3926">
      <w:pPr>
        <w:rPr>
          <w:rFonts w:ascii="Arial" w:hAnsi="Arial" w:cs="Arial"/>
          <w:sz w:val="22"/>
          <w:szCs w:val="22"/>
        </w:rPr>
      </w:pPr>
    </w:p>
    <w:p w:rsidR="0056523C" w:rsidRPr="00310BF3" w:rsidRDefault="0056523C" w:rsidP="002F3926">
      <w:pPr>
        <w:numPr>
          <w:ilvl w:val="1"/>
          <w:numId w:val="1"/>
        </w:numPr>
        <w:tabs>
          <w:tab w:val="clear" w:pos="360"/>
          <w:tab w:val="num" w:pos="-2700"/>
        </w:tabs>
        <w:rPr>
          <w:rFonts w:ascii="Arial" w:hAnsi="Arial" w:cs="Arial"/>
          <w:b/>
          <w:sz w:val="22"/>
          <w:szCs w:val="22"/>
        </w:rPr>
      </w:pPr>
      <w:r w:rsidRPr="00310BF3">
        <w:rPr>
          <w:rFonts w:ascii="Arial" w:hAnsi="Arial" w:cs="Arial"/>
          <w:b/>
          <w:sz w:val="22"/>
          <w:szCs w:val="22"/>
        </w:rPr>
        <w:t xml:space="preserve">REFERENCES </w:t>
      </w:r>
    </w:p>
    <w:p w:rsidR="0056523C" w:rsidRPr="00310BF3" w:rsidRDefault="0056523C" w:rsidP="002F3926">
      <w:pPr>
        <w:rPr>
          <w:rFonts w:ascii="Arial" w:hAnsi="Arial" w:cs="Arial"/>
          <w:bCs/>
          <w:sz w:val="22"/>
          <w:szCs w:val="22"/>
        </w:rPr>
      </w:pPr>
    </w:p>
    <w:p w:rsidR="0056523C" w:rsidRPr="00310BF3" w:rsidRDefault="0056523C" w:rsidP="002F3926">
      <w:pPr>
        <w:numPr>
          <w:ilvl w:val="0"/>
          <w:numId w:val="2"/>
        </w:numPr>
        <w:tabs>
          <w:tab w:val="clear" w:pos="840"/>
          <w:tab w:val="left" w:pos="-2430"/>
        </w:tabs>
        <w:ind w:left="1080"/>
        <w:rPr>
          <w:rFonts w:ascii="Arial" w:hAnsi="Arial" w:cs="Arial"/>
          <w:sz w:val="22"/>
          <w:szCs w:val="22"/>
        </w:rPr>
      </w:pPr>
      <w:r w:rsidRPr="00310BF3">
        <w:rPr>
          <w:rFonts w:ascii="Arial" w:hAnsi="Arial" w:cs="Arial"/>
          <w:sz w:val="22"/>
          <w:szCs w:val="22"/>
        </w:rPr>
        <w:t xml:space="preserve"> </w:t>
      </w:r>
      <w:r w:rsidR="00A939F7" w:rsidRPr="00310BF3">
        <w:rPr>
          <w:rFonts w:ascii="Arial" w:hAnsi="Arial" w:cs="Arial"/>
          <w:sz w:val="22"/>
          <w:szCs w:val="22"/>
        </w:rPr>
        <w:t>ASME – American Society of Mechanical Engineers (ASME B20.1)</w:t>
      </w:r>
    </w:p>
    <w:p w:rsidR="0056523C" w:rsidRPr="00310BF3" w:rsidRDefault="0056523C" w:rsidP="002F3926">
      <w:pPr>
        <w:tabs>
          <w:tab w:val="left" w:pos="-2430"/>
        </w:tabs>
        <w:rPr>
          <w:rFonts w:ascii="Arial" w:hAnsi="Arial" w:cs="Arial"/>
          <w:sz w:val="22"/>
          <w:szCs w:val="22"/>
        </w:rPr>
      </w:pPr>
    </w:p>
    <w:p w:rsidR="0056523C" w:rsidRPr="00310BF3" w:rsidRDefault="0056523C" w:rsidP="002F3926">
      <w:pPr>
        <w:numPr>
          <w:ilvl w:val="0"/>
          <w:numId w:val="2"/>
        </w:numPr>
        <w:tabs>
          <w:tab w:val="clear" w:pos="840"/>
          <w:tab w:val="left" w:pos="-2430"/>
          <w:tab w:val="num" w:pos="1080"/>
        </w:tabs>
        <w:ind w:left="1080"/>
        <w:rPr>
          <w:rFonts w:ascii="Arial" w:hAnsi="Arial" w:cs="Arial"/>
          <w:sz w:val="22"/>
          <w:szCs w:val="22"/>
        </w:rPr>
      </w:pPr>
      <w:r w:rsidRPr="00310BF3">
        <w:rPr>
          <w:rFonts w:ascii="Arial" w:hAnsi="Arial" w:cs="Arial"/>
          <w:sz w:val="22"/>
          <w:szCs w:val="22"/>
        </w:rPr>
        <w:t>AWS – American Welding Society.</w:t>
      </w:r>
    </w:p>
    <w:p w:rsidR="0056523C" w:rsidRPr="00310BF3" w:rsidRDefault="0056523C" w:rsidP="002F3926">
      <w:pPr>
        <w:tabs>
          <w:tab w:val="left" w:pos="-2430"/>
        </w:tabs>
        <w:rPr>
          <w:rFonts w:ascii="Arial" w:hAnsi="Arial" w:cs="Arial"/>
          <w:sz w:val="22"/>
          <w:szCs w:val="22"/>
        </w:rPr>
      </w:pPr>
    </w:p>
    <w:p w:rsidR="0056523C" w:rsidRPr="00310BF3" w:rsidRDefault="0056523C" w:rsidP="002F3926">
      <w:pPr>
        <w:numPr>
          <w:ilvl w:val="0"/>
          <w:numId w:val="2"/>
        </w:numPr>
        <w:tabs>
          <w:tab w:val="clear" w:pos="840"/>
          <w:tab w:val="left" w:pos="-2430"/>
          <w:tab w:val="num" w:pos="1080"/>
        </w:tabs>
        <w:ind w:left="1080"/>
        <w:rPr>
          <w:rFonts w:ascii="Arial" w:hAnsi="Arial" w:cs="Arial"/>
          <w:sz w:val="22"/>
          <w:szCs w:val="22"/>
        </w:rPr>
      </w:pPr>
      <w:r w:rsidRPr="00310BF3">
        <w:rPr>
          <w:rFonts w:ascii="Arial" w:hAnsi="Arial" w:cs="Arial"/>
          <w:sz w:val="22"/>
          <w:szCs w:val="22"/>
        </w:rPr>
        <w:t>NEMA – N</w:t>
      </w:r>
      <w:r w:rsidR="00A939F7" w:rsidRPr="00310BF3">
        <w:rPr>
          <w:rFonts w:ascii="Arial" w:hAnsi="Arial" w:cs="Arial"/>
          <w:sz w:val="22"/>
          <w:szCs w:val="22"/>
        </w:rPr>
        <w:t>ational Electrical Manufacturer</w:t>
      </w:r>
      <w:r w:rsidRPr="00310BF3">
        <w:rPr>
          <w:rFonts w:ascii="Arial" w:hAnsi="Arial" w:cs="Arial"/>
          <w:sz w:val="22"/>
          <w:szCs w:val="22"/>
        </w:rPr>
        <w:t>s Association</w:t>
      </w:r>
    </w:p>
    <w:p w:rsidR="0056523C" w:rsidRPr="00310BF3" w:rsidRDefault="0056523C" w:rsidP="002F3926">
      <w:pPr>
        <w:rPr>
          <w:rFonts w:ascii="Arial" w:hAnsi="Arial" w:cs="Arial"/>
          <w:sz w:val="22"/>
          <w:szCs w:val="22"/>
        </w:rPr>
      </w:pPr>
    </w:p>
    <w:p w:rsidR="0056523C" w:rsidRPr="00310BF3" w:rsidRDefault="0056523C" w:rsidP="002F3926">
      <w:pPr>
        <w:numPr>
          <w:ilvl w:val="1"/>
          <w:numId w:val="1"/>
        </w:numPr>
        <w:rPr>
          <w:rFonts w:ascii="Arial" w:hAnsi="Arial" w:cs="Arial"/>
          <w:b/>
          <w:sz w:val="22"/>
          <w:szCs w:val="22"/>
        </w:rPr>
      </w:pPr>
      <w:r w:rsidRPr="00310BF3">
        <w:rPr>
          <w:rFonts w:ascii="Arial" w:hAnsi="Arial" w:cs="Arial"/>
          <w:b/>
          <w:sz w:val="22"/>
          <w:szCs w:val="22"/>
        </w:rPr>
        <w:t>SUBMITTALS</w:t>
      </w:r>
      <w:r w:rsidRPr="00310BF3">
        <w:rPr>
          <w:rFonts w:ascii="Arial" w:hAnsi="Arial" w:cs="Arial"/>
          <w:b/>
          <w:sz w:val="22"/>
          <w:szCs w:val="22"/>
        </w:rPr>
        <w:tab/>
      </w:r>
    </w:p>
    <w:p w:rsidR="0056523C" w:rsidRPr="00310BF3" w:rsidRDefault="0056523C" w:rsidP="002F3926">
      <w:pPr>
        <w:rPr>
          <w:rFonts w:ascii="Arial" w:hAnsi="Arial" w:cs="Arial"/>
          <w:b/>
          <w:sz w:val="22"/>
          <w:szCs w:val="22"/>
        </w:rPr>
      </w:pPr>
    </w:p>
    <w:p w:rsidR="0056523C" w:rsidRPr="00310BF3" w:rsidRDefault="0056523C" w:rsidP="002F3926">
      <w:pPr>
        <w:pStyle w:val="BodyTextIndent"/>
        <w:numPr>
          <w:ilvl w:val="0"/>
          <w:numId w:val="16"/>
        </w:numPr>
        <w:rPr>
          <w:rFonts w:ascii="Arial" w:hAnsi="Arial" w:cs="Arial"/>
          <w:sz w:val="22"/>
          <w:szCs w:val="22"/>
        </w:rPr>
      </w:pPr>
      <w:r w:rsidRPr="00310BF3">
        <w:rPr>
          <w:rFonts w:ascii="Arial" w:hAnsi="Arial" w:cs="Arial"/>
          <w:sz w:val="22"/>
          <w:szCs w:val="22"/>
        </w:rPr>
        <w:t>Product Data: Submit latest edition of VRC data sheet and outline drawing with the proposal.</w:t>
      </w:r>
    </w:p>
    <w:p w:rsidR="0056523C" w:rsidRPr="00310BF3" w:rsidRDefault="0056523C" w:rsidP="002F3926">
      <w:pPr>
        <w:pStyle w:val="BodyTextIndent"/>
        <w:ind w:left="0" w:firstLine="0"/>
        <w:rPr>
          <w:rFonts w:ascii="Arial" w:hAnsi="Arial" w:cs="Arial"/>
          <w:sz w:val="22"/>
          <w:szCs w:val="22"/>
        </w:rPr>
      </w:pPr>
    </w:p>
    <w:p w:rsidR="0056523C" w:rsidRPr="00310BF3" w:rsidRDefault="0056523C" w:rsidP="002F3926">
      <w:pPr>
        <w:pStyle w:val="BodyTextIndent"/>
        <w:numPr>
          <w:ilvl w:val="0"/>
          <w:numId w:val="16"/>
        </w:numPr>
        <w:rPr>
          <w:rFonts w:ascii="Arial" w:hAnsi="Arial" w:cs="Arial"/>
          <w:sz w:val="22"/>
          <w:szCs w:val="22"/>
        </w:rPr>
      </w:pPr>
      <w:r w:rsidRPr="00310BF3">
        <w:rPr>
          <w:rFonts w:ascii="Arial" w:hAnsi="Arial" w:cs="Arial"/>
          <w:sz w:val="22"/>
          <w:szCs w:val="22"/>
        </w:rPr>
        <w:t>Shop Drawings:</w:t>
      </w:r>
    </w:p>
    <w:p w:rsidR="0056523C" w:rsidRPr="00310BF3" w:rsidRDefault="0056523C" w:rsidP="002F3926">
      <w:pPr>
        <w:pStyle w:val="BodyTextIndent"/>
        <w:ind w:left="0" w:firstLine="0"/>
        <w:rPr>
          <w:rFonts w:ascii="Arial" w:hAnsi="Arial" w:cs="Arial"/>
          <w:sz w:val="22"/>
          <w:szCs w:val="22"/>
        </w:rPr>
      </w:pPr>
    </w:p>
    <w:p w:rsidR="0056523C" w:rsidRPr="00310BF3" w:rsidRDefault="0056523C" w:rsidP="002F3926">
      <w:pPr>
        <w:pStyle w:val="BodyTextIndent3"/>
        <w:numPr>
          <w:ilvl w:val="0"/>
          <w:numId w:val="10"/>
        </w:numPr>
        <w:rPr>
          <w:rFonts w:ascii="Arial" w:hAnsi="Arial" w:cs="Arial"/>
          <w:sz w:val="22"/>
          <w:szCs w:val="22"/>
        </w:rPr>
      </w:pPr>
      <w:r w:rsidRPr="00310BF3">
        <w:rPr>
          <w:rFonts w:ascii="Arial" w:hAnsi="Arial" w:cs="Arial"/>
          <w:sz w:val="22"/>
          <w:szCs w:val="22"/>
        </w:rPr>
        <w:t>Submit General Arrangement Drawing for approval within 3 weeks of receipt of an order, including plans, elevations, sections of the VRC, base plate and lateral loading values, and recommended pit dimensions if applicable.</w:t>
      </w:r>
    </w:p>
    <w:p w:rsidR="0056523C" w:rsidRPr="00310BF3" w:rsidRDefault="0056523C" w:rsidP="002F3926">
      <w:pPr>
        <w:pStyle w:val="BodyTextIndent3"/>
        <w:ind w:left="0" w:firstLine="0"/>
        <w:rPr>
          <w:rFonts w:ascii="Arial" w:hAnsi="Arial" w:cs="Arial"/>
          <w:sz w:val="22"/>
          <w:szCs w:val="22"/>
        </w:rPr>
      </w:pPr>
    </w:p>
    <w:p w:rsidR="0056523C" w:rsidRPr="00310BF3" w:rsidRDefault="0056523C" w:rsidP="002F3926">
      <w:pPr>
        <w:pStyle w:val="BodyTextIndent3"/>
        <w:numPr>
          <w:ilvl w:val="0"/>
          <w:numId w:val="10"/>
        </w:numPr>
        <w:rPr>
          <w:rFonts w:ascii="Arial" w:hAnsi="Arial" w:cs="Arial"/>
          <w:sz w:val="22"/>
          <w:szCs w:val="22"/>
        </w:rPr>
      </w:pPr>
      <w:r w:rsidRPr="00310BF3">
        <w:rPr>
          <w:rFonts w:ascii="Arial" w:hAnsi="Arial" w:cs="Arial"/>
          <w:sz w:val="22"/>
          <w:szCs w:val="22"/>
        </w:rPr>
        <w:t xml:space="preserve">Submit VRC Specification Sheet for approval within three weeks of receipt of an order, including scope of </w:t>
      </w:r>
      <w:proofErr w:type="spellStart"/>
      <w:r w:rsidRPr="00310BF3">
        <w:rPr>
          <w:rFonts w:ascii="Arial" w:hAnsi="Arial" w:cs="Arial"/>
          <w:sz w:val="22"/>
          <w:szCs w:val="22"/>
        </w:rPr>
        <w:t>work,operating</w:t>
      </w:r>
      <w:proofErr w:type="spellEnd"/>
      <w:r w:rsidRPr="00310BF3">
        <w:rPr>
          <w:rFonts w:ascii="Arial" w:hAnsi="Arial" w:cs="Arial"/>
          <w:sz w:val="22"/>
          <w:szCs w:val="22"/>
        </w:rPr>
        <w:t xml:space="preserve"> and control voltages, lift speed, type of paint, and any special project notes.</w:t>
      </w:r>
    </w:p>
    <w:p w:rsidR="0056523C" w:rsidRPr="00310BF3" w:rsidRDefault="0056523C" w:rsidP="002F3926">
      <w:pPr>
        <w:pStyle w:val="BodyTextIndent3"/>
        <w:ind w:left="0" w:firstLine="0"/>
        <w:rPr>
          <w:rFonts w:ascii="Arial" w:hAnsi="Arial" w:cs="Arial"/>
          <w:sz w:val="22"/>
          <w:szCs w:val="22"/>
        </w:rPr>
      </w:pPr>
    </w:p>
    <w:p w:rsidR="0056523C" w:rsidRPr="00310BF3" w:rsidRDefault="0056523C" w:rsidP="002F3926">
      <w:pPr>
        <w:pStyle w:val="BodyTextIndent3"/>
        <w:numPr>
          <w:ilvl w:val="0"/>
          <w:numId w:val="16"/>
        </w:numPr>
        <w:rPr>
          <w:rFonts w:ascii="Arial" w:hAnsi="Arial" w:cs="Arial"/>
          <w:sz w:val="22"/>
          <w:szCs w:val="22"/>
        </w:rPr>
      </w:pPr>
      <w:r w:rsidRPr="00310BF3">
        <w:rPr>
          <w:rFonts w:ascii="Arial" w:hAnsi="Arial" w:cs="Arial"/>
          <w:sz w:val="22"/>
          <w:szCs w:val="22"/>
        </w:rPr>
        <w:t>Closeout Submittals provided with equipment:</w:t>
      </w:r>
    </w:p>
    <w:p w:rsidR="0056523C" w:rsidRPr="00310BF3" w:rsidRDefault="0056523C" w:rsidP="002F3926">
      <w:pPr>
        <w:pStyle w:val="BodyTextIndent3"/>
        <w:ind w:left="0" w:firstLine="0"/>
        <w:rPr>
          <w:rFonts w:ascii="Arial" w:hAnsi="Arial" w:cs="Arial"/>
          <w:sz w:val="22"/>
          <w:szCs w:val="22"/>
        </w:rPr>
      </w:pPr>
    </w:p>
    <w:p w:rsidR="0056523C" w:rsidRPr="00310BF3" w:rsidRDefault="0056523C" w:rsidP="002F3926">
      <w:pPr>
        <w:pStyle w:val="BodyTextIndent3"/>
        <w:numPr>
          <w:ilvl w:val="0"/>
          <w:numId w:val="11"/>
        </w:numPr>
        <w:rPr>
          <w:rFonts w:ascii="Arial" w:hAnsi="Arial" w:cs="Arial"/>
          <w:sz w:val="22"/>
          <w:szCs w:val="22"/>
        </w:rPr>
      </w:pPr>
      <w:r w:rsidRPr="00310BF3">
        <w:rPr>
          <w:rFonts w:ascii="Arial" w:hAnsi="Arial" w:cs="Arial"/>
          <w:sz w:val="22"/>
          <w:szCs w:val="22"/>
        </w:rPr>
        <w:t>Electrical Schematic Drawing including control panel layout and Bill of Materials reflecting original manufactured part numbers.</w:t>
      </w:r>
    </w:p>
    <w:p w:rsidR="0056523C" w:rsidRPr="00310BF3" w:rsidRDefault="0056523C" w:rsidP="002F3926">
      <w:pPr>
        <w:pStyle w:val="BodyTextIndent3"/>
        <w:ind w:left="0" w:firstLine="0"/>
        <w:rPr>
          <w:rFonts w:ascii="Arial" w:hAnsi="Arial" w:cs="Arial"/>
          <w:sz w:val="22"/>
          <w:szCs w:val="22"/>
        </w:rPr>
      </w:pPr>
    </w:p>
    <w:p w:rsidR="0056523C" w:rsidRPr="00310BF3" w:rsidRDefault="0056523C" w:rsidP="002F3926">
      <w:pPr>
        <w:pStyle w:val="BodyTextIndent"/>
        <w:numPr>
          <w:ilvl w:val="0"/>
          <w:numId w:val="11"/>
        </w:numPr>
        <w:rPr>
          <w:rFonts w:ascii="Arial" w:hAnsi="Arial" w:cs="Arial"/>
          <w:sz w:val="22"/>
          <w:szCs w:val="22"/>
        </w:rPr>
      </w:pPr>
      <w:r w:rsidRPr="00310BF3">
        <w:rPr>
          <w:rFonts w:ascii="Arial" w:hAnsi="Arial" w:cs="Arial"/>
          <w:sz w:val="22"/>
          <w:szCs w:val="22"/>
        </w:rPr>
        <w:t>Installation Manual and Electrical Installation Guide.</w:t>
      </w:r>
    </w:p>
    <w:p w:rsidR="0056523C" w:rsidRPr="00310BF3" w:rsidRDefault="0056523C" w:rsidP="002F3926">
      <w:pPr>
        <w:pStyle w:val="BodyTextIndent"/>
        <w:ind w:left="0" w:firstLine="0"/>
        <w:rPr>
          <w:rFonts w:ascii="Arial" w:hAnsi="Arial" w:cs="Arial"/>
          <w:sz w:val="22"/>
          <w:szCs w:val="22"/>
        </w:rPr>
      </w:pPr>
    </w:p>
    <w:p w:rsidR="0056523C" w:rsidRPr="00310BF3" w:rsidRDefault="0056523C" w:rsidP="002F3926">
      <w:pPr>
        <w:pStyle w:val="BodyTextIndent3"/>
        <w:numPr>
          <w:ilvl w:val="0"/>
          <w:numId w:val="11"/>
        </w:numPr>
        <w:rPr>
          <w:rFonts w:ascii="Arial" w:hAnsi="Arial" w:cs="Arial"/>
          <w:sz w:val="22"/>
          <w:szCs w:val="22"/>
        </w:rPr>
      </w:pPr>
      <w:r w:rsidRPr="00310BF3">
        <w:rPr>
          <w:rFonts w:ascii="Arial" w:hAnsi="Arial" w:cs="Arial"/>
          <w:sz w:val="22"/>
          <w:szCs w:val="22"/>
        </w:rPr>
        <w:t xml:space="preserve">Owner’s Manual including spare parts list, exploded parts drawings, operating instructions, maintenance schedule, service and troubleshooting guidelines.  </w:t>
      </w:r>
    </w:p>
    <w:p w:rsidR="0056523C" w:rsidRDefault="0056523C" w:rsidP="002F3926">
      <w:pPr>
        <w:pStyle w:val="BodyTextIndent3"/>
        <w:ind w:left="0" w:firstLine="0"/>
        <w:rPr>
          <w:rFonts w:ascii="Arial" w:hAnsi="Arial" w:cs="Arial"/>
          <w:sz w:val="22"/>
          <w:szCs w:val="22"/>
        </w:rPr>
      </w:pPr>
    </w:p>
    <w:p w:rsidR="007A6BFC" w:rsidRDefault="007A6BFC" w:rsidP="002F3926">
      <w:pPr>
        <w:pStyle w:val="BodyTextIndent3"/>
        <w:ind w:left="0" w:firstLine="0"/>
        <w:rPr>
          <w:rFonts w:ascii="Arial" w:hAnsi="Arial" w:cs="Arial"/>
          <w:sz w:val="22"/>
          <w:szCs w:val="22"/>
        </w:rPr>
      </w:pPr>
    </w:p>
    <w:p w:rsidR="007A6BFC" w:rsidRDefault="007A6BFC" w:rsidP="002F3926">
      <w:pPr>
        <w:pStyle w:val="BodyTextIndent3"/>
        <w:ind w:left="0" w:firstLine="0"/>
        <w:rPr>
          <w:rFonts w:ascii="Arial" w:hAnsi="Arial" w:cs="Arial"/>
          <w:sz w:val="22"/>
          <w:szCs w:val="22"/>
        </w:rPr>
      </w:pPr>
    </w:p>
    <w:p w:rsidR="0056523C" w:rsidRPr="00310BF3" w:rsidRDefault="0056523C" w:rsidP="002F3926">
      <w:pPr>
        <w:numPr>
          <w:ilvl w:val="1"/>
          <w:numId w:val="3"/>
        </w:numPr>
        <w:rPr>
          <w:rFonts w:ascii="Arial" w:hAnsi="Arial" w:cs="Arial"/>
          <w:b/>
          <w:sz w:val="22"/>
          <w:szCs w:val="22"/>
        </w:rPr>
      </w:pPr>
      <w:r w:rsidRPr="00310BF3">
        <w:rPr>
          <w:rFonts w:ascii="Arial" w:hAnsi="Arial" w:cs="Arial"/>
          <w:b/>
          <w:sz w:val="22"/>
          <w:szCs w:val="22"/>
        </w:rPr>
        <w:lastRenderedPageBreak/>
        <w:t>QUALITY ASSURANCE</w:t>
      </w:r>
    </w:p>
    <w:p w:rsidR="0056523C" w:rsidRPr="00310BF3" w:rsidRDefault="0056523C" w:rsidP="002F3926">
      <w:pPr>
        <w:rPr>
          <w:rFonts w:ascii="Arial" w:hAnsi="Arial" w:cs="Arial"/>
          <w:bCs/>
          <w:sz w:val="22"/>
          <w:szCs w:val="22"/>
        </w:rPr>
      </w:pPr>
    </w:p>
    <w:p w:rsidR="0056523C" w:rsidRPr="00310BF3" w:rsidRDefault="0056523C" w:rsidP="002F3926">
      <w:pPr>
        <w:numPr>
          <w:ilvl w:val="0"/>
          <w:numId w:val="4"/>
        </w:numPr>
        <w:tabs>
          <w:tab w:val="clear" w:pos="840"/>
          <w:tab w:val="num" w:pos="-900"/>
        </w:tabs>
        <w:ind w:left="1260" w:hanging="540"/>
        <w:rPr>
          <w:rFonts w:ascii="Arial" w:hAnsi="Arial" w:cs="Arial"/>
          <w:sz w:val="22"/>
          <w:szCs w:val="22"/>
        </w:rPr>
      </w:pPr>
      <w:r w:rsidRPr="00310BF3">
        <w:rPr>
          <w:rFonts w:ascii="Arial" w:hAnsi="Arial" w:cs="Arial"/>
          <w:sz w:val="22"/>
          <w:szCs w:val="22"/>
        </w:rPr>
        <w:t>Manufacturer must have a minimum of five (5) years experience in the manufacture of vertical reciprocating conveyors.</w:t>
      </w:r>
    </w:p>
    <w:p w:rsidR="0056523C" w:rsidRPr="00310BF3" w:rsidRDefault="0056523C" w:rsidP="002F3926">
      <w:pPr>
        <w:rPr>
          <w:rFonts w:ascii="Arial" w:hAnsi="Arial" w:cs="Arial"/>
          <w:sz w:val="22"/>
          <w:szCs w:val="22"/>
        </w:rPr>
      </w:pPr>
    </w:p>
    <w:p w:rsidR="0056523C" w:rsidRPr="00310BF3" w:rsidRDefault="0056523C" w:rsidP="002F3926">
      <w:pPr>
        <w:numPr>
          <w:ilvl w:val="0"/>
          <w:numId w:val="4"/>
        </w:numPr>
        <w:tabs>
          <w:tab w:val="clear" w:pos="840"/>
          <w:tab w:val="num" w:pos="-2340"/>
        </w:tabs>
        <w:ind w:left="1260" w:hanging="540"/>
        <w:rPr>
          <w:rFonts w:ascii="Arial" w:hAnsi="Arial" w:cs="Arial"/>
          <w:sz w:val="22"/>
          <w:szCs w:val="22"/>
        </w:rPr>
      </w:pPr>
      <w:r w:rsidRPr="00310BF3">
        <w:rPr>
          <w:rFonts w:ascii="Arial" w:hAnsi="Arial" w:cs="Arial"/>
          <w:sz w:val="22"/>
          <w:szCs w:val="22"/>
        </w:rPr>
        <w:t xml:space="preserve">All structural welding performed by manufacturer must be done by welders certified to AWSD.1.1.  </w:t>
      </w:r>
    </w:p>
    <w:p w:rsidR="0056523C" w:rsidRPr="00310BF3" w:rsidRDefault="0056523C" w:rsidP="002F3926">
      <w:pPr>
        <w:rPr>
          <w:rFonts w:ascii="Arial" w:hAnsi="Arial" w:cs="Arial"/>
          <w:sz w:val="22"/>
          <w:szCs w:val="22"/>
        </w:rPr>
      </w:pPr>
    </w:p>
    <w:p w:rsidR="0097635E" w:rsidRPr="00310BF3" w:rsidRDefault="0097635E" w:rsidP="002F3926">
      <w:pPr>
        <w:numPr>
          <w:ilvl w:val="0"/>
          <w:numId w:val="4"/>
        </w:numPr>
        <w:tabs>
          <w:tab w:val="num" w:pos="720"/>
        </w:tabs>
        <w:ind w:left="1260" w:hanging="540"/>
        <w:rPr>
          <w:rFonts w:ascii="Arial" w:hAnsi="Arial" w:cs="Arial"/>
          <w:sz w:val="22"/>
          <w:szCs w:val="22"/>
        </w:rPr>
      </w:pPr>
      <w:r w:rsidRPr="00310BF3">
        <w:rPr>
          <w:rFonts w:ascii="Arial" w:hAnsi="Arial" w:cs="Arial"/>
          <w:sz w:val="22"/>
          <w:szCs w:val="22"/>
        </w:rPr>
        <w:t>Manufacturer must guarantee compliance with ASME B20.1 Safety Standard for Conveyors and Related Equipment.  Manufacturer further guarantees to repurchase the equipment at full purchase price in the event that Owner is unable to use the equipment due to lack of elevator code compliance.</w:t>
      </w:r>
    </w:p>
    <w:p w:rsidR="0056523C" w:rsidRPr="00310BF3" w:rsidRDefault="0056523C" w:rsidP="002F3926">
      <w:pPr>
        <w:rPr>
          <w:rFonts w:ascii="Arial" w:hAnsi="Arial" w:cs="Arial"/>
          <w:sz w:val="22"/>
          <w:szCs w:val="22"/>
        </w:rPr>
      </w:pPr>
    </w:p>
    <w:p w:rsidR="0056523C" w:rsidRPr="00310BF3" w:rsidRDefault="0056523C" w:rsidP="002F3926">
      <w:pPr>
        <w:numPr>
          <w:ilvl w:val="0"/>
          <w:numId w:val="4"/>
        </w:numPr>
        <w:tabs>
          <w:tab w:val="clear" w:pos="840"/>
          <w:tab w:val="num" w:pos="-2430"/>
        </w:tabs>
        <w:ind w:left="1260" w:hanging="540"/>
        <w:rPr>
          <w:rFonts w:ascii="Arial" w:hAnsi="Arial" w:cs="Arial"/>
          <w:sz w:val="22"/>
          <w:szCs w:val="22"/>
        </w:rPr>
      </w:pPr>
      <w:r w:rsidRPr="00310BF3">
        <w:rPr>
          <w:rFonts w:ascii="Arial" w:hAnsi="Arial" w:cs="Arial"/>
          <w:sz w:val="22"/>
          <w:szCs w:val="22"/>
        </w:rPr>
        <w:t>Installer shall have the approval of the manufacturer and have a minimum of five (5) years experience in the installation of vertical reciprocating conveyors.</w:t>
      </w:r>
    </w:p>
    <w:p w:rsidR="0056523C" w:rsidRPr="00310BF3" w:rsidRDefault="0056523C" w:rsidP="002F3926">
      <w:pPr>
        <w:rPr>
          <w:rFonts w:ascii="Arial" w:hAnsi="Arial" w:cs="Arial"/>
          <w:sz w:val="22"/>
          <w:szCs w:val="22"/>
        </w:rPr>
      </w:pPr>
    </w:p>
    <w:p w:rsidR="0056523C" w:rsidRPr="00310BF3" w:rsidRDefault="0056523C" w:rsidP="002F3926">
      <w:pPr>
        <w:numPr>
          <w:ilvl w:val="1"/>
          <w:numId w:val="3"/>
        </w:numPr>
        <w:rPr>
          <w:rFonts w:ascii="Arial" w:hAnsi="Arial" w:cs="Arial"/>
          <w:b/>
          <w:sz w:val="22"/>
          <w:szCs w:val="22"/>
        </w:rPr>
      </w:pPr>
      <w:r w:rsidRPr="00310BF3">
        <w:rPr>
          <w:rFonts w:ascii="Arial" w:hAnsi="Arial" w:cs="Arial"/>
          <w:b/>
          <w:sz w:val="22"/>
          <w:szCs w:val="22"/>
        </w:rPr>
        <w:t>WARRANTY</w:t>
      </w:r>
    </w:p>
    <w:p w:rsidR="0056523C" w:rsidRPr="00310BF3" w:rsidRDefault="0056523C" w:rsidP="002F3926">
      <w:pPr>
        <w:rPr>
          <w:rFonts w:ascii="Arial" w:hAnsi="Arial" w:cs="Arial"/>
          <w:b/>
          <w:sz w:val="22"/>
          <w:szCs w:val="22"/>
        </w:rPr>
      </w:pPr>
    </w:p>
    <w:p w:rsidR="0056523C" w:rsidRPr="00310BF3" w:rsidRDefault="0056523C" w:rsidP="002F3926">
      <w:pPr>
        <w:pStyle w:val="BodyTextIndent"/>
        <w:numPr>
          <w:ilvl w:val="0"/>
          <w:numId w:val="22"/>
        </w:numPr>
        <w:rPr>
          <w:rFonts w:ascii="Arial" w:hAnsi="Arial" w:cs="Arial"/>
          <w:sz w:val="22"/>
          <w:szCs w:val="22"/>
        </w:rPr>
      </w:pPr>
      <w:r w:rsidRPr="00310BF3">
        <w:rPr>
          <w:rFonts w:ascii="Arial" w:hAnsi="Arial" w:cs="Arial"/>
          <w:sz w:val="22"/>
          <w:szCs w:val="22"/>
        </w:rPr>
        <w:t>The manufacturer shall warrant the VRC free of manufacturing defects beginning (30) days after shipment with the following minimums:</w:t>
      </w:r>
    </w:p>
    <w:p w:rsidR="0056523C" w:rsidRPr="00310BF3" w:rsidRDefault="0056523C" w:rsidP="002F3926">
      <w:pPr>
        <w:pStyle w:val="BodyTextIndent"/>
        <w:ind w:left="0" w:firstLine="0"/>
        <w:rPr>
          <w:rFonts w:ascii="Arial" w:hAnsi="Arial" w:cs="Arial"/>
          <w:sz w:val="22"/>
          <w:szCs w:val="22"/>
        </w:rPr>
      </w:pPr>
    </w:p>
    <w:p w:rsidR="00A939F7" w:rsidRDefault="00A939F7" w:rsidP="002F3926">
      <w:pPr>
        <w:numPr>
          <w:ilvl w:val="1"/>
          <w:numId w:val="8"/>
        </w:numPr>
        <w:rPr>
          <w:rFonts w:ascii="Arial" w:hAnsi="Arial" w:cs="Arial"/>
          <w:sz w:val="22"/>
          <w:szCs w:val="22"/>
        </w:rPr>
      </w:pPr>
      <w:r w:rsidRPr="00310BF3">
        <w:rPr>
          <w:rFonts w:ascii="Arial" w:hAnsi="Arial" w:cs="Arial"/>
          <w:sz w:val="22"/>
          <w:szCs w:val="22"/>
        </w:rPr>
        <w:t>Structure – lifetime parts and service</w:t>
      </w:r>
    </w:p>
    <w:p w:rsidR="007A6BFC" w:rsidRPr="00310BF3" w:rsidRDefault="007A6BFC" w:rsidP="002F3926">
      <w:pPr>
        <w:rPr>
          <w:rFonts w:ascii="Arial" w:hAnsi="Arial" w:cs="Arial"/>
          <w:sz w:val="22"/>
          <w:szCs w:val="22"/>
        </w:rPr>
      </w:pPr>
    </w:p>
    <w:p w:rsidR="00AF6FCD" w:rsidRDefault="00A939F7" w:rsidP="002F3926">
      <w:pPr>
        <w:numPr>
          <w:ilvl w:val="1"/>
          <w:numId w:val="8"/>
        </w:numPr>
        <w:rPr>
          <w:rFonts w:ascii="Arial" w:hAnsi="Arial" w:cs="Arial"/>
          <w:sz w:val="22"/>
          <w:szCs w:val="22"/>
        </w:rPr>
      </w:pPr>
      <w:r w:rsidRPr="00310BF3">
        <w:rPr>
          <w:rFonts w:ascii="Arial" w:hAnsi="Arial" w:cs="Arial"/>
          <w:sz w:val="22"/>
          <w:szCs w:val="22"/>
        </w:rPr>
        <w:t>Manufactured</w:t>
      </w:r>
      <w:r w:rsidR="0056523C" w:rsidRPr="00310BF3">
        <w:rPr>
          <w:rFonts w:ascii="Arial" w:hAnsi="Arial" w:cs="Arial"/>
          <w:sz w:val="22"/>
          <w:szCs w:val="22"/>
        </w:rPr>
        <w:t xml:space="preserve"> components</w:t>
      </w:r>
      <w:r w:rsidRPr="00310BF3">
        <w:rPr>
          <w:rFonts w:ascii="Arial" w:hAnsi="Arial" w:cs="Arial"/>
          <w:sz w:val="22"/>
          <w:szCs w:val="22"/>
        </w:rPr>
        <w:t xml:space="preserve"> – one (1) year parts and labor</w:t>
      </w:r>
    </w:p>
    <w:p w:rsidR="00AF6FCD" w:rsidRDefault="00AF6FCD" w:rsidP="002F3926">
      <w:pPr>
        <w:pStyle w:val="ListParagraph"/>
        <w:ind w:left="0"/>
        <w:rPr>
          <w:rFonts w:ascii="Arial" w:hAnsi="Arial" w:cs="Arial"/>
          <w:sz w:val="22"/>
          <w:szCs w:val="22"/>
        </w:rPr>
      </w:pPr>
    </w:p>
    <w:p w:rsidR="0056523C" w:rsidRPr="00AF6FCD" w:rsidRDefault="0056523C" w:rsidP="002F3926">
      <w:pPr>
        <w:numPr>
          <w:ilvl w:val="1"/>
          <w:numId w:val="8"/>
        </w:numPr>
        <w:rPr>
          <w:rFonts w:ascii="Arial" w:hAnsi="Arial" w:cs="Arial"/>
          <w:sz w:val="22"/>
          <w:szCs w:val="22"/>
        </w:rPr>
      </w:pPr>
      <w:r w:rsidRPr="00AF6FCD">
        <w:rPr>
          <w:rFonts w:ascii="Arial" w:hAnsi="Arial" w:cs="Arial"/>
          <w:sz w:val="22"/>
          <w:szCs w:val="22"/>
        </w:rPr>
        <w:t>Purchased components – one (1) yea</w:t>
      </w:r>
      <w:r w:rsidR="00A939F7" w:rsidRPr="00AF6FCD">
        <w:rPr>
          <w:rFonts w:ascii="Arial" w:hAnsi="Arial" w:cs="Arial"/>
          <w:sz w:val="22"/>
          <w:szCs w:val="22"/>
        </w:rPr>
        <w:t>r parts, ninety (90) days labor</w:t>
      </w:r>
    </w:p>
    <w:p w:rsidR="0056523C" w:rsidRPr="00310BF3" w:rsidRDefault="0056523C" w:rsidP="002F3926">
      <w:pPr>
        <w:rPr>
          <w:rFonts w:ascii="Arial" w:hAnsi="Arial" w:cs="Arial"/>
          <w:b/>
          <w:sz w:val="22"/>
          <w:szCs w:val="22"/>
        </w:rPr>
      </w:pPr>
    </w:p>
    <w:p w:rsidR="0056523C" w:rsidRPr="00310BF3" w:rsidRDefault="0056523C" w:rsidP="002F3926">
      <w:pPr>
        <w:rPr>
          <w:rFonts w:ascii="Arial" w:hAnsi="Arial" w:cs="Arial"/>
          <w:b/>
          <w:sz w:val="22"/>
          <w:szCs w:val="22"/>
        </w:rPr>
      </w:pPr>
      <w:r w:rsidRPr="00310BF3">
        <w:rPr>
          <w:rFonts w:ascii="Arial" w:hAnsi="Arial" w:cs="Arial"/>
          <w:b/>
          <w:sz w:val="22"/>
          <w:szCs w:val="22"/>
        </w:rPr>
        <w:t>PART 2 – PRODUCTS</w:t>
      </w:r>
    </w:p>
    <w:p w:rsidR="0056523C" w:rsidRPr="00310BF3" w:rsidRDefault="0056523C" w:rsidP="002F3926">
      <w:pPr>
        <w:rPr>
          <w:rFonts w:ascii="Arial" w:hAnsi="Arial" w:cs="Arial"/>
          <w:sz w:val="22"/>
          <w:szCs w:val="22"/>
        </w:rPr>
      </w:pPr>
    </w:p>
    <w:p w:rsidR="0056523C" w:rsidRPr="00310BF3" w:rsidRDefault="0056523C" w:rsidP="002F3926">
      <w:pPr>
        <w:rPr>
          <w:rFonts w:ascii="Arial" w:hAnsi="Arial" w:cs="Arial"/>
          <w:b/>
          <w:sz w:val="22"/>
          <w:szCs w:val="22"/>
        </w:rPr>
      </w:pPr>
      <w:r w:rsidRPr="00310BF3">
        <w:rPr>
          <w:rFonts w:ascii="Arial" w:hAnsi="Arial" w:cs="Arial"/>
          <w:b/>
          <w:sz w:val="22"/>
          <w:szCs w:val="22"/>
        </w:rPr>
        <w:t>2.01</w:t>
      </w:r>
      <w:r w:rsidRPr="00310BF3">
        <w:rPr>
          <w:rFonts w:ascii="Arial" w:hAnsi="Arial" w:cs="Arial"/>
          <w:b/>
          <w:sz w:val="22"/>
          <w:szCs w:val="22"/>
        </w:rPr>
        <w:tab/>
        <w:t>MANUFACTURER</w:t>
      </w:r>
    </w:p>
    <w:p w:rsidR="0056523C" w:rsidRPr="00310BF3" w:rsidRDefault="0056523C" w:rsidP="002F3926">
      <w:pPr>
        <w:rPr>
          <w:rFonts w:ascii="Arial" w:hAnsi="Arial" w:cs="Arial"/>
          <w:b/>
          <w:sz w:val="22"/>
          <w:szCs w:val="22"/>
        </w:rPr>
      </w:pPr>
    </w:p>
    <w:p w:rsidR="0093749B" w:rsidRPr="006C59D0" w:rsidRDefault="0097635E" w:rsidP="0093749B">
      <w:pPr>
        <w:numPr>
          <w:ilvl w:val="0"/>
          <w:numId w:val="25"/>
        </w:numPr>
        <w:ind w:right="-180"/>
        <w:rPr>
          <w:rFonts w:ascii="Arial" w:hAnsi="Arial" w:cs="Arial"/>
          <w:sz w:val="22"/>
        </w:rPr>
      </w:pPr>
      <w:r w:rsidRPr="0093749B">
        <w:rPr>
          <w:rFonts w:ascii="Arial" w:hAnsi="Arial" w:cs="Arial"/>
          <w:sz w:val="22"/>
          <w:szCs w:val="22"/>
        </w:rPr>
        <w:t xml:space="preserve">Series 21 VRC manufactured by </w:t>
      </w:r>
      <w:r w:rsidR="007A6BFC" w:rsidRPr="0093749B">
        <w:rPr>
          <w:rFonts w:ascii="Arial" w:hAnsi="Arial" w:cs="Arial"/>
          <w:sz w:val="22"/>
          <w:szCs w:val="22"/>
        </w:rPr>
        <w:t>PFlow</w:t>
      </w:r>
      <w:r w:rsidRPr="0093749B">
        <w:rPr>
          <w:rFonts w:ascii="Arial" w:hAnsi="Arial" w:cs="Arial"/>
          <w:sz w:val="22"/>
          <w:szCs w:val="22"/>
        </w:rPr>
        <w:t xml:space="preserve"> Industries, Inc., 6720 N. Teutonia Ave, Milwaukee, WI  53209 </w:t>
      </w:r>
      <w:r w:rsidR="00AF6FCD" w:rsidRPr="0093749B">
        <w:rPr>
          <w:rFonts w:ascii="Arial" w:hAnsi="Arial" w:cs="Arial"/>
          <w:sz w:val="22"/>
          <w:szCs w:val="22"/>
        </w:rPr>
        <w:br/>
      </w:r>
      <w:bookmarkStart w:id="1" w:name="_Hlk38634685"/>
      <w:r w:rsidR="0093749B" w:rsidRPr="006C59D0">
        <w:rPr>
          <w:rFonts w:ascii="Arial" w:hAnsi="Arial" w:cs="Arial"/>
          <w:sz w:val="22"/>
        </w:rPr>
        <w:t>Phone (414) 352-9000</w:t>
      </w:r>
      <w:r w:rsidR="0093749B">
        <w:rPr>
          <w:rFonts w:ascii="Arial" w:hAnsi="Arial" w:cs="Arial"/>
          <w:sz w:val="22"/>
        </w:rPr>
        <w:t xml:space="preserve">    </w:t>
      </w:r>
      <w:r w:rsidR="0093749B" w:rsidRPr="006C59D0">
        <w:rPr>
          <w:rFonts w:ascii="Arial" w:hAnsi="Arial" w:cs="Arial"/>
          <w:sz w:val="22"/>
        </w:rPr>
        <w:t>Fax (414) 352-9002</w:t>
      </w:r>
      <w:r w:rsidR="0093749B">
        <w:rPr>
          <w:rFonts w:ascii="Arial" w:hAnsi="Arial" w:cs="Arial"/>
          <w:sz w:val="22"/>
        </w:rPr>
        <w:t xml:space="preserve">    </w:t>
      </w:r>
      <w:r w:rsidR="0093749B" w:rsidRPr="006C59D0">
        <w:rPr>
          <w:rFonts w:ascii="Arial" w:hAnsi="Arial" w:cs="Arial"/>
          <w:sz w:val="22"/>
        </w:rPr>
        <w:t xml:space="preserve">e-mail </w:t>
      </w:r>
      <w:hyperlink r:id="rId7" w:history="1">
        <w:r w:rsidR="0093749B" w:rsidRPr="006C59D0">
          <w:rPr>
            <w:rStyle w:val="Hyperlink"/>
            <w:rFonts w:ascii="Arial" w:hAnsi="Arial" w:cs="Arial"/>
            <w:sz w:val="22"/>
          </w:rPr>
          <w:t>info@pflow.com</w:t>
        </w:r>
      </w:hyperlink>
      <w:r w:rsidR="0093749B">
        <w:rPr>
          <w:rFonts w:ascii="Arial" w:hAnsi="Arial" w:cs="Arial"/>
          <w:sz w:val="22"/>
        </w:rPr>
        <w:t xml:space="preserve">    </w:t>
      </w:r>
      <w:r w:rsidR="0093749B" w:rsidRPr="006C59D0">
        <w:rPr>
          <w:rFonts w:ascii="Arial" w:hAnsi="Arial" w:cs="Arial"/>
          <w:sz w:val="22"/>
        </w:rPr>
        <w:t>website: www.pflow.com</w:t>
      </w:r>
    </w:p>
    <w:bookmarkEnd w:id="1"/>
    <w:p w:rsidR="0056523C" w:rsidRPr="0093749B" w:rsidRDefault="0056523C" w:rsidP="0093749B">
      <w:pPr>
        <w:ind w:right="-1440"/>
        <w:rPr>
          <w:rFonts w:ascii="Arial" w:hAnsi="Arial" w:cs="Arial"/>
          <w:sz w:val="22"/>
          <w:szCs w:val="22"/>
        </w:rPr>
      </w:pPr>
    </w:p>
    <w:p w:rsidR="0056523C" w:rsidRPr="00310BF3" w:rsidRDefault="0056523C" w:rsidP="002F3926">
      <w:pPr>
        <w:rPr>
          <w:rFonts w:ascii="Arial" w:hAnsi="Arial" w:cs="Arial"/>
          <w:b/>
          <w:sz w:val="22"/>
          <w:szCs w:val="22"/>
        </w:rPr>
      </w:pPr>
      <w:r w:rsidRPr="00310BF3">
        <w:rPr>
          <w:rFonts w:ascii="Arial" w:hAnsi="Arial" w:cs="Arial"/>
          <w:b/>
          <w:sz w:val="22"/>
          <w:szCs w:val="22"/>
        </w:rPr>
        <w:t>2.02</w:t>
      </w:r>
      <w:r w:rsidRPr="00310BF3">
        <w:rPr>
          <w:rFonts w:ascii="Arial" w:hAnsi="Arial" w:cs="Arial"/>
          <w:b/>
          <w:sz w:val="22"/>
          <w:szCs w:val="22"/>
        </w:rPr>
        <w:tab/>
        <w:t>VRC MECHANICAL SPECIFICATION</w:t>
      </w:r>
    </w:p>
    <w:p w:rsidR="0056523C" w:rsidRPr="00310BF3" w:rsidRDefault="0056523C" w:rsidP="002F3926">
      <w:pPr>
        <w:rPr>
          <w:rFonts w:ascii="Arial" w:hAnsi="Arial" w:cs="Arial"/>
          <w:b/>
          <w:sz w:val="22"/>
          <w:szCs w:val="22"/>
        </w:rPr>
      </w:pPr>
    </w:p>
    <w:p w:rsidR="0056523C" w:rsidRPr="00310BF3" w:rsidRDefault="0056523C" w:rsidP="002F3926">
      <w:pPr>
        <w:pStyle w:val="BodyTextIndent"/>
        <w:numPr>
          <w:ilvl w:val="0"/>
          <w:numId w:val="9"/>
        </w:numPr>
        <w:rPr>
          <w:rFonts w:ascii="Arial" w:hAnsi="Arial" w:cs="Arial"/>
          <w:sz w:val="22"/>
          <w:szCs w:val="22"/>
        </w:rPr>
      </w:pPr>
      <w:r w:rsidRPr="00310BF3">
        <w:rPr>
          <w:rFonts w:ascii="Arial" w:hAnsi="Arial" w:cs="Arial"/>
          <w:sz w:val="22"/>
          <w:szCs w:val="22"/>
        </w:rPr>
        <w:t>Capacity:  The VRC shall be rated at a live load capacity of _____ lbs.</w:t>
      </w:r>
    </w:p>
    <w:p w:rsidR="0056523C" w:rsidRPr="00310BF3" w:rsidRDefault="0056523C" w:rsidP="002F3926">
      <w:pPr>
        <w:rPr>
          <w:rFonts w:ascii="Arial" w:hAnsi="Arial" w:cs="Arial"/>
          <w:sz w:val="22"/>
          <w:szCs w:val="22"/>
        </w:rPr>
      </w:pPr>
    </w:p>
    <w:p w:rsidR="0056523C" w:rsidRPr="00310BF3" w:rsidRDefault="0056523C" w:rsidP="002F3926">
      <w:pPr>
        <w:pStyle w:val="BodyTextIndent"/>
        <w:numPr>
          <w:ilvl w:val="0"/>
          <w:numId w:val="9"/>
        </w:numPr>
        <w:rPr>
          <w:rFonts w:ascii="Arial" w:hAnsi="Arial" w:cs="Arial"/>
          <w:sz w:val="22"/>
          <w:szCs w:val="22"/>
        </w:rPr>
      </w:pPr>
      <w:r w:rsidRPr="00310BF3">
        <w:rPr>
          <w:rFonts w:ascii="Arial" w:hAnsi="Arial" w:cs="Arial"/>
          <w:sz w:val="22"/>
          <w:szCs w:val="22"/>
        </w:rPr>
        <w:t xml:space="preserve">Speed:  The VRC shall have a lifting speed of 24 feet per minute when loaded to capacity. </w:t>
      </w:r>
    </w:p>
    <w:p w:rsidR="0056523C" w:rsidRPr="00310BF3" w:rsidRDefault="0056523C" w:rsidP="002F3926">
      <w:pPr>
        <w:pStyle w:val="BodyTextIndent"/>
        <w:ind w:left="0" w:firstLine="0"/>
        <w:rPr>
          <w:rFonts w:ascii="Arial" w:hAnsi="Arial" w:cs="Arial"/>
          <w:sz w:val="22"/>
          <w:szCs w:val="22"/>
        </w:rPr>
      </w:pPr>
    </w:p>
    <w:p w:rsidR="0056523C" w:rsidRPr="007A6BFC" w:rsidRDefault="0056523C" w:rsidP="002F3926">
      <w:pPr>
        <w:numPr>
          <w:ilvl w:val="0"/>
          <w:numId w:val="9"/>
        </w:numPr>
        <w:rPr>
          <w:rFonts w:ascii="Arial" w:hAnsi="Arial" w:cs="Arial"/>
          <w:sz w:val="22"/>
          <w:szCs w:val="22"/>
        </w:rPr>
      </w:pPr>
      <w:r w:rsidRPr="00310BF3">
        <w:rPr>
          <w:rFonts w:ascii="Arial" w:hAnsi="Arial" w:cs="Arial"/>
          <w:sz w:val="22"/>
          <w:szCs w:val="22"/>
        </w:rPr>
        <w:t>Vertical Travel:  The VRC shall have a maximum lift height of ______ with a total of  2 operating</w:t>
      </w:r>
      <w:r w:rsidR="007A6BFC">
        <w:rPr>
          <w:rFonts w:ascii="Arial" w:hAnsi="Arial" w:cs="Arial"/>
          <w:sz w:val="22"/>
          <w:szCs w:val="22"/>
        </w:rPr>
        <w:t xml:space="preserve"> </w:t>
      </w:r>
      <w:r w:rsidRPr="007A6BFC">
        <w:rPr>
          <w:rFonts w:ascii="Arial" w:hAnsi="Arial" w:cs="Arial"/>
          <w:sz w:val="22"/>
          <w:szCs w:val="22"/>
        </w:rPr>
        <w:t>levels.</w:t>
      </w:r>
    </w:p>
    <w:p w:rsidR="0056523C" w:rsidRPr="00310BF3" w:rsidRDefault="0056523C" w:rsidP="002F3926">
      <w:pPr>
        <w:rPr>
          <w:rFonts w:ascii="Arial" w:hAnsi="Arial" w:cs="Arial"/>
          <w:sz w:val="22"/>
          <w:szCs w:val="22"/>
        </w:rPr>
      </w:pPr>
    </w:p>
    <w:p w:rsidR="0056523C" w:rsidRPr="007A6BFC" w:rsidRDefault="0056523C" w:rsidP="002F3926">
      <w:pPr>
        <w:numPr>
          <w:ilvl w:val="0"/>
          <w:numId w:val="9"/>
        </w:numPr>
        <w:rPr>
          <w:rFonts w:ascii="Arial" w:hAnsi="Arial" w:cs="Arial"/>
          <w:sz w:val="22"/>
          <w:szCs w:val="22"/>
        </w:rPr>
      </w:pPr>
      <w:r w:rsidRPr="00310BF3">
        <w:rPr>
          <w:rFonts w:ascii="Arial" w:hAnsi="Arial" w:cs="Arial"/>
          <w:sz w:val="22"/>
          <w:szCs w:val="22"/>
        </w:rPr>
        <w:t>Lift Platform:  The VRC platform shall be a minimum of ____ inches wide x ____ inches long x 84” load height with a steel deck plate and minimum 48” high welded handrails and kickplates on non-</w:t>
      </w:r>
      <w:r w:rsidRPr="007A6BFC">
        <w:rPr>
          <w:rFonts w:ascii="Arial" w:hAnsi="Arial" w:cs="Arial"/>
          <w:sz w:val="22"/>
          <w:szCs w:val="22"/>
        </w:rPr>
        <w:t xml:space="preserve">operating ends and </w:t>
      </w:r>
      <w:proofErr w:type="spellStart"/>
      <w:r w:rsidRPr="007A6BFC">
        <w:rPr>
          <w:rFonts w:ascii="Arial" w:hAnsi="Arial" w:cs="Arial"/>
          <w:sz w:val="22"/>
          <w:szCs w:val="22"/>
        </w:rPr>
        <w:t>dropbars</w:t>
      </w:r>
      <w:proofErr w:type="spellEnd"/>
      <w:r w:rsidRPr="007A6BFC">
        <w:rPr>
          <w:rFonts w:ascii="Arial" w:hAnsi="Arial" w:cs="Arial"/>
          <w:sz w:val="22"/>
          <w:szCs w:val="22"/>
        </w:rPr>
        <w:t xml:space="preserve"> with safety chains on operating ends.</w:t>
      </w:r>
    </w:p>
    <w:p w:rsidR="0056523C" w:rsidRPr="00310BF3" w:rsidRDefault="0056523C" w:rsidP="002F3926">
      <w:pPr>
        <w:rPr>
          <w:rFonts w:ascii="Arial" w:hAnsi="Arial" w:cs="Arial"/>
          <w:sz w:val="22"/>
          <w:szCs w:val="22"/>
        </w:rPr>
      </w:pPr>
    </w:p>
    <w:p w:rsidR="0056523C" w:rsidRPr="00310BF3" w:rsidRDefault="0056523C" w:rsidP="002F3926">
      <w:pPr>
        <w:pStyle w:val="BodyTextIndent"/>
        <w:numPr>
          <w:ilvl w:val="0"/>
          <w:numId w:val="9"/>
        </w:numPr>
        <w:rPr>
          <w:rFonts w:ascii="Arial" w:hAnsi="Arial" w:cs="Arial"/>
          <w:sz w:val="22"/>
          <w:szCs w:val="22"/>
        </w:rPr>
      </w:pPr>
      <w:r w:rsidRPr="00310BF3">
        <w:rPr>
          <w:rFonts w:ascii="Arial" w:hAnsi="Arial" w:cs="Arial"/>
          <w:sz w:val="22"/>
          <w:szCs w:val="22"/>
        </w:rPr>
        <w:t>Support Columns:  The VRC shall have a minimum of two (2) 6” wide support columns.</w:t>
      </w:r>
    </w:p>
    <w:p w:rsidR="0056523C" w:rsidRPr="00310BF3" w:rsidRDefault="0056523C" w:rsidP="002F3926">
      <w:pPr>
        <w:pStyle w:val="BodyTextIndent"/>
        <w:rPr>
          <w:rFonts w:ascii="Arial" w:hAnsi="Arial" w:cs="Arial"/>
          <w:sz w:val="22"/>
          <w:szCs w:val="22"/>
        </w:rPr>
      </w:pPr>
    </w:p>
    <w:p w:rsidR="007A6BFC" w:rsidRPr="007A6BFC" w:rsidRDefault="0056523C" w:rsidP="002F3926">
      <w:pPr>
        <w:pStyle w:val="BodyTextIndent"/>
        <w:numPr>
          <w:ilvl w:val="0"/>
          <w:numId w:val="9"/>
        </w:numPr>
        <w:rPr>
          <w:rFonts w:ascii="Arial" w:hAnsi="Arial" w:cs="Arial"/>
          <w:sz w:val="22"/>
          <w:szCs w:val="22"/>
        </w:rPr>
      </w:pPr>
      <w:r w:rsidRPr="00310BF3">
        <w:rPr>
          <w:rFonts w:ascii="Arial" w:hAnsi="Arial" w:cs="Arial"/>
          <w:sz w:val="22"/>
          <w:szCs w:val="22"/>
        </w:rPr>
        <w:t xml:space="preserve">Deflection Under Load:  When loaded to rated capacity, no portion of the VRC shall exhibit </w:t>
      </w:r>
      <w:r w:rsidRPr="007A6BFC">
        <w:rPr>
          <w:rFonts w:ascii="Arial" w:hAnsi="Arial" w:cs="Arial"/>
          <w:sz w:val="22"/>
          <w:szCs w:val="22"/>
        </w:rPr>
        <w:t>permanent deformations.</w:t>
      </w:r>
    </w:p>
    <w:p w:rsidR="007A6BFC" w:rsidRDefault="007A6BFC" w:rsidP="002F3926">
      <w:pPr>
        <w:pStyle w:val="ListParagraph"/>
        <w:ind w:left="0"/>
        <w:rPr>
          <w:rFonts w:ascii="Arial" w:hAnsi="Arial" w:cs="Arial"/>
          <w:sz w:val="22"/>
          <w:szCs w:val="22"/>
        </w:rPr>
      </w:pPr>
    </w:p>
    <w:p w:rsidR="007A6BFC" w:rsidRDefault="007A6BFC" w:rsidP="002F3926">
      <w:pPr>
        <w:pStyle w:val="ListParagraph"/>
        <w:ind w:left="0"/>
        <w:rPr>
          <w:rFonts w:ascii="Arial" w:hAnsi="Arial" w:cs="Arial"/>
          <w:sz w:val="22"/>
          <w:szCs w:val="22"/>
        </w:rPr>
      </w:pPr>
    </w:p>
    <w:p w:rsidR="007A6BFC" w:rsidRDefault="007A6BFC" w:rsidP="002F3926">
      <w:pPr>
        <w:pStyle w:val="ListParagraph"/>
        <w:ind w:left="0"/>
        <w:rPr>
          <w:rFonts w:ascii="Arial" w:hAnsi="Arial" w:cs="Arial"/>
          <w:sz w:val="22"/>
          <w:szCs w:val="22"/>
        </w:rPr>
      </w:pPr>
    </w:p>
    <w:p w:rsidR="0056523C" w:rsidRPr="007A6BFC" w:rsidRDefault="0056523C" w:rsidP="002F3926">
      <w:pPr>
        <w:pStyle w:val="BodyTextIndent"/>
        <w:numPr>
          <w:ilvl w:val="0"/>
          <w:numId w:val="9"/>
        </w:numPr>
        <w:rPr>
          <w:rFonts w:ascii="Arial" w:hAnsi="Arial" w:cs="Arial"/>
          <w:sz w:val="22"/>
          <w:szCs w:val="22"/>
        </w:rPr>
      </w:pPr>
      <w:r w:rsidRPr="007A6BFC">
        <w:rPr>
          <w:rFonts w:ascii="Arial" w:hAnsi="Arial" w:cs="Arial"/>
          <w:sz w:val="22"/>
          <w:szCs w:val="22"/>
        </w:rPr>
        <w:lastRenderedPageBreak/>
        <w:t>Hydraulic Power Unit:</w:t>
      </w:r>
    </w:p>
    <w:p w:rsidR="007A6BFC" w:rsidRPr="00310BF3" w:rsidRDefault="007A6BFC" w:rsidP="002F3926">
      <w:pPr>
        <w:pStyle w:val="PlainText"/>
        <w:rPr>
          <w:rFonts w:ascii="Arial" w:hAnsi="Arial" w:cs="Arial"/>
          <w:sz w:val="22"/>
          <w:szCs w:val="22"/>
        </w:rPr>
      </w:pPr>
    </w:p>
    <w:p w:rsidR="0056523C" w:rsidRPr="00310BF3" w:rsidRDefault="0056523C" w:rsidP="002F3926">
      <w:pPr>
        <w:pStyle w:val="PlainText"/>
        <w:numPr>
          <w:ilvl w:val="1"/>
          <w:numId w:val="9"/>
        </w:numPr>
        <w:rPr>
          <w:rFonts w:ascii="Arial" w:hAnsi="Arial" w:cs="Arial"/>
          <w:sz w:val="22"/>
          <w:szCs w:val="22"/>
        </w:rPr>
      </w:pPr>
      <w:r w:rsidRPr="00310BF3">
        <w:rPr>
          <w:rFonts w:ascii="Arial" w:hAnsi="Arial" w:cs="Arial"/>
          <w:sz w:val="22"/>
          <w:szCs w:val="22"/>
        </w:rPr>
        <w:t>A pressure compensated flow control valve shall be included to provide for safe lowering of the load.</w:t>
      </w:r>
    </w:p>
    <w:p w:rsidR="0056523C" w:rsidRPr="00310BF3" w:rsidRDefault="0056523C" w:rsidP="002F3926">
      <w:pPr>
        <w:pStyle w:val="PlainText"/>
        <w:rPr>
          <w:rFonts w:ascii="Arial" w:hAnsi="Arial" w:cs="Arial"/>
          <w:sz w:val="22"/>
          <w:szCs w:val="22"/>
        </w:rPr>
      </w:pPr>
    </w:p>
    <w:p w:rsidR="0056523C" w:rsidRPr="007A6BFC" w:rsidRDefault="0056523C" w:rsidP="002F3926">
      <w:pPr>
        <w:pStyle w:val="PlainText"/>
        <w:numPr>
          <w:ilvl w:val="1"/>
          <w:numId w:val="9"/>
        </w:numPr>
        <w:rPr>
          <w:rFonts w:ascii="Arial" w:hAnsi="Arial" w:cs="Arial"/>
          <w:sz w:val="22"/>
          <w:szCs w:val="22"/>
        </w:rPr>
      </w:pPr>
      <w:r w:rsidRPr="00310BF3">
        <w:rPr>
          <w:rFonts w:ascii="Arial" w:hAnsi="Arial" w:cs="Arial"/>
          <w:sz w:val="22"/>
          <w:szCs w:val="22"/>
        </w:rPr>
        <w:t xml:space="preserve">A velocity sensing check valve is required to prevent uncontrolled carriage descent in case </w:t>
      </w:r>
      <w:r w:rsidRPr="007A6BFC">
        <w:rPr>
          <w:rFonts w:ascii="Arial" w:hAnsi="Arial" w:cs="Arial"/>
          <w:sz w:val="22"/>
          <w:szCs w:val="22"/>
        </w:rPr>
        <w:t xml:space="preserve">of a failure in the hydraulic pressure line.  </w:t>
      </w:r>
    </w:p>
    <w:p w:rsidR="0056523C" w:rsidRPr="00310BF3" w:rsidRDefault="0056523C" w:rsidP="002F3926">
      <w:pPr>
        <w:pStyle w:val="PlainText"/>
        <w:rPr>
          <w:rFonts w:ascii="Arial" w:hAnsi="Arial" w:cs="Arial"/>
          <w:sz w:val="22"/>
          <w:szCs w:val="22"/>
        </w:rPr>
      </w:pPr>
    </w:p>
    <w:p w:rsidR="0056523C" w:rsidRPr="00310BF3" w:rsidRDefault="0056523C" w:rsidP="002F3926">
      <w:pPr>
        <w:pStyle w:val="PlainText"/>
        <w:numPr>
          <w:ilvl w:val="1"/>
          <w:numId w:val="9"/>
        </w:numPr>
        <w:rPr>
          <w:rFonts w:ascii="Arial" w:hAnsi="Arial" w:cs="Arial"/>
          <w:sz w:val="22"/>
          <w:szCs w:val="22"/>
        </w:rPr>
      </w:pPr>
      <w:r w:rsidRPr="00310BF3">
        <w:rPr>
          <w:rFonts w:ascii="Arial" w:hAnsi="Arial" w:cs="Arial"/>
          <w:sz w:val="22"/>
          <w:szCs w:val="22"/>
        </w:rPr>
        <w:t>A pressure relief valve shall be provided to protect the hydraulic system from excessive pressure due to overloading or jam situations.</w:t>
      </w:r>
    </w:p>
    <w:p w:rsidR="0056523C" w:rsidRPr="00310BF3" w:rsidRDefault="0056523C" w:rsidP="002F3926">
      <w:pPr>
        <w:pStyle w:val="PlainText"/>
        <w:rPr>
          <w:rFonts w:ascii="Arial" w:hAnsi="Arial" w:cs="Arial"/>
          <w:sz w:val="22"/>
          <w:szCs w:val="22"/>
        </w:rPr>
      </w:pPr>
    </w:p>
    <w:p w:rsidR="0056523C" w:rsidRPr="00310BF3" w:rsidRDefault="0056523C" w:rsidP="002F3926">
      <w:pPr>
        <w:numPr>
          <w:ilvl w:val="0"/>
          <w:numId w:val="9"/>
        </w:numPr>
        <w:rPr>
          <w:rFonts w:ascii="Arial" w:hAnsi="Arial" w:cs="Arial"/>
          <w:sz w:val="22"/>
          <w:szCs w:val="22"/>
        </w:rPr>
      </w:pPr>
      <w:r w:rsidRPr="00310BF3">
        <w:rPr>
          <w:rFonts w:ascii="Arial" w:hAnsi="Arial" w:cs="Arial"/>
          <w:sz w:val="22"/>
          <w:szCs w:val="22"/>
        </w:rPr>
        <w:t xml:space="preserve">Lifting Means: </w:t>
      </w:r>
    </w:p>
    <w:p w:rsidR="0056523C" w:rsidRPr="00310BF3" w:rsidRDefault="0056523C" w:rsidP="002F3926">
      <w:pPr>
        <w:rPr>
          <w:rFonts w:ascii="Arial" w:hAnsi="Arial" w:cs="Arial"/>
          <w:sz w:val="22"/>
          <w:szCs w:val="22"/>
        </w:rPr>
      </w:pPr>
    </w:p>
    <w:p w:rsidR="0056523C" w:rsidRPr="00310BF3" w:rsidRDefault="0056523C" w:rsidP="002F3926">
      <w:pPr>
        <w:numPr>
          <w:ilvl w:val="1"/>
          <w:numId w:val="9"/>
        </w:numPr>
        <w:rPr>
          <w:rFonts w:ascii="Arial" w:hAnsi="Arial" w:cs="Arial"/>
          <w:sz w:val="22"/>
          <w:szCs w:val="22"/>
        </w:rPr>
      </w:pPr>
      <w:r w:rsidRPr="00310BF3">
        <w:rPr>
          <w:rFonts w:ascii="Arial" w:hAnsi="Arial" w:cs="Arial"/>
          <w:sz w:val="22"/>
          <w:szCs w:val="22"/>
        </w:rPr>
        <w:t xml:space="preserve">Raising and lowering of the carriage shall be provided by two (2)  cylinders suitably mounted on the unit.  Transmission of the lifting force is achieved via steel roller chain attached to the cylinders and the lift platform.  The cylinders are linked together by a heavy torsion bar to insure that the lift platform remains level despite off-center loads.  </w:t>
      </w:r>
    </w:p>
    <w:p w:rsidR="0056523C" w:rsidRPr="00310BF3" w:rsidRDefault="0056523C" w:rsidP="002F3926">
      <w:pPr>
        <w:rPr>
          <w:rFonts w:ascii="Arial" w:hAnsi="Arial" w:cs="Arial"/>
          <w:sz w:val="22"/>
          <w:szCs w:val="22"/>
        </w:rPr>
      </w:pPr>
    </w:p>
    <w:p w:rsidR="0056523C" w:rsidRPr="00310BF3" w:rsidRDefault="0056523C" w:rsidP="002F3926">
      <w:pPr>
        <w:numPr>
          <w:ilvl w:val="1"/>
          <w:numId w:val="9"/>
        </w:numPr>
        <w:rPr>
          <w:rFonts w:ascii="Arial" w:hAnsi="Arial" w:cs="Arial"/>
          <w:sz w:val="22"/>
          <w:szCs w:val="22"/>
        </w:rPr>
      </w:pPr>
      <w:r w:rsidRPr="00310BF3">
        <w:rPr>
          <w:rFonts w:ascii="Arial" w:hAnsi="Arial" w:cs="Arial"/>
          <w:sz w:val="22"/>
          <w:szCs w:val="22"/>
        </w:rPr>
        <w:t>An adjustable mechanical stop and pressure switch act to limit the upward travel of the lift platform to a height flush and level with the upper floor.  The pressure switch shall be designed and set to allow full build up  of hydraulic pressure to secure the lift platform in place and prevent bounce during loading or unloading.</w:t>
      </w:r>
    </w:p>
    <w:p w:rsidR="0056523C" w:rsidRPr="00310BF3" w:rsidRDefault="0056523C" w:rsidP="002F3926">
      <w:pPr>
        <w:rPr>
          <w:rFonts w:ascii="Arial" w:hAnsi="Arial" w:cs="Arial"/>
          <w:sz w:val="22"/>
          <w:szCs w:val="22"/>
        </w:rPr>
      </w:pPr>
    </w:p>
    <w:p w:rsidR="0056523C" w:rsidRPr="00310BF3" w:rsidRDefault="0056523C" w:rsidP="002F3926">
      <w:pPr>
        <w:numPr>
          <w:ilvl w:val="1"/>
          <w:numId w:val="9"/>
        </w:numPr>
        <w:rPr>
          <w:rFonts w:ascii="Arial" w:hAnsi="Arial" w:cs="Arial"/>
          <w:sz w:val="22"/>
          <w:szCs w:val="22"/>
        </w:rPr>
      </w:pPr>
      <w:r w:rsidRPr="00310BF3">
        <w:rPr>
          <w:rFonts w:ascii="Arial" w:hAnsi="Arial" w:cs="Arial"/>
          <w:sz w:val="22"/>
          <w:szCs w:val="22"/>
        </w:rPr>
        <w:t>Safety cams shall be mounted on the platform and connected to the lifting chains.  The cams are designed to prevent the lift platform from falling more than six (6) inches if tension is lost in the chains.</w:t>
      </w:r>
    </w:p>
    <w:p w:rsidR="0056523C" w:rsidRPr="00310BF3" w:rsidRDefault="0056523C" w:rsidP="002F3926">
      <w:pPr>
        <w:rPr>
          <w:rFonts w:ascii="Arial" w:hAnsi="Arial" w:cs="Arial"/>
          <w:sz w:val="22"/>
          <w:szCs w:val="22"/>
        </w:rPr>
      </w:pPr>
    </w:p>
    <w:p w:rsidR="0056523C" w:rsidRPr="007A6BFC" w:rsidRDefault="0056523C" w:rsidP="002F3926">
      <w:pPr>
        <w:numPr>
          <w:ilvl w:val="0"/>
          <w:numId w:val="9"/>
        </w:numPr>
        <w:tabs>
          <w:tab w:val="left" w:pos="-2340"/>
        </w:tabs>
        <w:rPr>
          <w:rFonts w:ascii="Arial" w:hAnsi="Arial" w:cs="Arial"/>
          <w:sz w:val="22"/>
          <w:szCs w:val="22"/>
        </w:rPr>
      </w:pPr>
      <w:r w:rsidRPr="00310BF3">
        <w:rPr>
          <w:rFonts w:ascii="Arial" w:hAnsi="Arial" w:cs="Arial"/>
          <w:sz w:val="22"/>
          <w:szCs w:val="22"/>
        </w:rPr>
        <w:t xml:space="preserve">Safety Enclosure:  Guarding on all non-operating sides of the VRC shall be by shaftway walls or </w:t>
      </w:r>
      <w:r w:rsidRPr="007A6BFC">
        <w:rPr>
          <w:rFonts w:ascii="Arial" w:hAnsi="Arial" w:cs="Arial"/>
          <w:sz w:val="22"/>
          <w:szCs w:val="22"/>
        </w:rPr>
        <w:t>safety enclosures a minimum of 8’ high consisting of material which will reject a ball 1/2” in diameter.</w:t>
      </w:r>
    </w:p>
    <w:p w:rsidR="0056523C" w:rsidRPr="00310BF3" w:rsidRDefault="0056523C" w:rsidP="002F3926">
      <w:pPr>
        <w:tabs>
          <w:tab w:val="left" w:pos="-2340"/>
        </w:tabs>
        <w:rPr>
          <w:rFonts w:ascii="Arial" w:hAnsi="Arial" w:cs="Arial"/>
          <w:sz w:val="22"/>
          <w:szCs w:val="22"/>
        </w:rPr>
      </w:pPr>
    </w:p>
    <w:p w:rsidR="0056523C" w:rsidRPr="007A6BFC" w:rsidRDefault="0056523C" w:rsidP="002F3926">
      <w:pPr>
        <w:numPr>
          <w:ilvl w:val="0"/>
          <w:numId w:val="9"/>
        </w:numPr>
        <w:rPr>
          <w:rFonts w:ascii="Arial" w:hAnsi="Arial" w:cs="Arial"/>
          <w:sz w:val="22"/>
          <w:szCs w:val="22"/>
        </w:rPr>
      </w:pPr>
      <w:r w:rsidRPr="00310BF3">
        <w:rPr>
          <w:rFonts w:ascii="Arial" w:hAnsi="Arial" w:cs="Arial"/>
          <w:sz w:val="22"/>
          <w:szCs w:val="22"/>
        </w:rPr>
        <w:t xml:space="preserve">Floor Level Gates:  Gates by </w:t>
      </w:r>
      <w:r w:rsidR="007A6BFC">
        <w:rPr>
          <w:rFonts w:ascii="Arial" w:hAnsi="Arial" w:cs="Arial"/>
          <w:sz w:val="22"/>
          <w:szCs w:val="22"/>
        </w:rPr>
        <w:t>PFlow</w:t>
      </w:r>
      <w:r w:rsidRPr="00310BF3">
        <w:rPr>
          <w:rFonts w:ascii="Arial" w:hAnsi="Arial" w:cs="Arial"/>
          <w:sz w:val="22"/>
          <w:szCs w:val="22"/>
        </w:rPr>
        <w:t xml:space="preserve">/others or doors by others are required on all operating sides of </w:t>
      </w:r>
      <w:r w:rsidRPr="007A6BFC">
        <w:rPr>
          <w:rFonts w:ascii="Arial" w:hAnsi="Arial" w:cs="Arial"/>
          <w:sz w:val="22"/>
          <w:szCs w:val="22"/>
        </w:rPr>
        <w:t xml:space="preserve">the VRC at each level of operation.  </w:t>
      </w:r>
    </w:p>
    <w:p w:rsidR="0056523C" w:rsidRPr="00310BF3" w:rsidRDefault="0056523C" w:rsidP="002F3926">
      <w:pPr>
        <w:rPr>
          <w:rFonts w:ascii="Arial" w:hAnsi="Arial" w:cs="Arial"/>
          <w:sz w:val="22"/>
          <w:szCs w:val="22"/>
        </w:rPr>
      </w:pPr>
    </w:p>
    <w:p w:rsidR="0056523C" w:rsidRPr="00310BF3" w:rsidRDefault="0056523C" w:rsidP="002F3926">
      <w:pPr>
        <w:numPr>
          <w:ilvl w:val="0"/>
          <w:numId w:val="12"/>
        </w:numPr>
        <w:rPr>
          <w:rFonts w:ascii="Arial" w:hAnsi="Arial" w:cs="Arial"/>
          <w:sz w:val="22"/>
          <w:szCs w:val="22"/>
        </w:rPr>
      </w:pPr>
      <w:r w:rsidRPr="00310BF3">
        <w:rPr>
          <w:rFonts w:ascii="Arial" w:hAnsi="Arial" w:cs="Arial"/>
          <w:sz w:val="22"/>
          <w:szCs w:val="22"/>
        </w:rPr>
        <w:t>The gates/doors shall be (vertical acting) (swing) (slide) type.</w:t>
      </w:r>
    </w:p>
    <w:p w:rsidR="0056523C" w:rsidRPr="00310BF3" w:rsidRDefault="0056523C" w:rsidP="002F3926">
      <w:pPr>
        <w:rPr>
          <w:rFonts w:ascii="Arial" w:hAnsi="Arial" w:cs="Arial"/>
          <w:sz w:val="22"/>
          <w:szCs w:val="22"/>
        </w:rPr>
      </w:pPr>
    </w:p>
    <w:p w:rsidR="0056523C" w:rsidRPr="00310BF3" w:rsidRDefault="0056523C" w:rsidP="002F3926">
      <w:pPr>
        <w:numPr>
          <w:ilvl w:val="0"/>
          <w:numId w:val="12"/>
        </w:numPr>
        <w:rPr>
          <w:rFonts w:ascii="Arial" w:hAnsi="Arial" w:cs="Arial"/>
          <w:sz w:val="22"/>
          <w:szCs w:val="22"/>
        </w:rPr>
      </w:pPr>
      <w:r w:rsidRPr="00310BF3">
        <w:rPr>
          <w:rFonts w:ascii="Arial" w:hAnsi="Arial" w:cs="Arial"/>
          <w:sz w:val="22"/>
          <w:szCs w:val="22"/>
        </w:rPr>
        <w:t>Each gate/door must be equipped with an electro-mechanical interlock to prevent opening of the gate/door unless the carriage is present, and to prevent operation of the VRC unless all gates/doors are closed.</w:t>
      </w:r>
    </w:p>
    <w:p w:rsidR="0056523C" w:rsidRPr="00310BF3" w:rsidRDefault="0056523C" w:rsidP="002F3926">
      <w:pPr>
        <w:rPr>
          <w:rFonts w:ascii="Arial" w:hAnsi="Arial" w:cs="Arial"/>
          <w:sz w:val="22"/>
          <w:szCs w:val="22"/>
        </w:rPr>
      </w:pPr>
    </w:p>
    <w:p w:rsidR="0056523C" w:rsidRPr="007A6BFC" w:rsidRDefault="0056523C" w:rsidP="002F3926">
      <w:pPr>
        <w:numPr>
          <w:ilvl w:val="0"/>
          <w:numId w:val="9"/>
        </w:numPr>
        <w:rPr>
          <w:rFonts w:ascii="Arial" w:hAnsi="Arial" w:cs="Arial"/>
          <w:sz w:val="22"/>
          <w:szCs w:val="22"/>
        </w:rPr>
      </w:pPr>
      <w:r w:rsidRPr="00310BF3">
        <w:rPr>
          <w:rFonts w:ascii="Arial" w:hAnsi="Arial" w:cs="Arial"/>
          <w:sz w:val="22"/>
          <w:szCs w:val="22"/>
        </w:rPr>
        <w:t xml:space="preserve">Signs:  “NO RIDER” signs shall be provided.  Lettering shall be a minimum of 2” </w:t>
      </w:r>
      <w:r w:rsidRPr="007A6BFC">
        <w:rPr>
          <w:rFonts w:ascii="Arial" w:hAnsi="Arial" w:cs="Arial"/>
          <w:sz w:val="22"/>
          <w:szCs w:val="22"/>
        </w:rPr>
        <w:t>high for visibility.</w:t>
      </w:r>
    </w:p>
    <w:p w:rsidR="0056523C" w:rsidRPr="00310BF3" w:rsidRDefault="0056523C" w:rsidP="002F3926">
      <w:pPr>
        <w:rPr>
          <w:rFonts w:ascii="Arial" w:hAnsi="Arial" w:cs="Arial"/>
          <w:sz w:val="22"/>
          <w:szCs w:val="22"/>
        </w:rPr>
      </w:pPr>
    </w:p>
    <w:p w:rsidR="0056523C" w:rsidRPr="00310BF3" w:rsidRDefault="0056523C" w:rsidP="002F3926">
      <w:pPr>
        <w:numPr>
          <w:ilvl w:val="0"/>
          <w:numId w:val="9"/>
        </w:numPr>
        <w:rPr>
          <w:rFonts w:ascii="Arial" w:hAnsi="Arial" w:cs="Arial"/>
          <w:sz w:val="22"/>
          <w:szCs w:val="22"/>
        </w:rPr>
      </w:pPr>
      <w:r w:rsidRPr="00310BF3">
        <w:rPr>
          <w:rFonts w:ascii="Arial" w:hAnsi="Arial" w:cs="Arial"/>
          <w:sz w:val="22"/>
          <w:szCs w:val="22"/>
        </w:rPr>
        <w:t xml:space="preserve">Approach Ramp:  If a pit is not specified, the manufacturer shall supply or option a steel fabricated approach ramp to be installed within 1” of the VRC platform at the ground level. </w:t>
      </w:r>
    </w:p>
    <w:p w:rsidR="0056523C" w:rsidRPr="00310BF3" w:rsidRDefault="0056523C" w:rsidP="002F3926">
      <w:pPr>
        <w:rPr>
          <w:rFonts w:ascii="Arial" w:hAnsi="Arial" w:cs="Arial"/>
          <w:sz w:val="22"/>
          <w:szCs w:val="22"/>
        </w:rPr>
      </w:pPr>
    </w:p>
    <w:p w:rsidR="0056523C" w:rsidRPr="00310BF3" w:rsidRDefault="0056523C" w:rsidP="002F3926">
      <w:pPr>
        <w:rPr>
          <w:rFonts w:ascii="Arial" w:hAnsi="Arial" w:cs="Arial"/>
          <w:b/>
          <w:sz w:val="22"/>
          <w:szCs w:val="22"/>
        </w:rPr>
      </w:pPr>
      <w:r w:rsidRPr="00310BF3">
        <w:rPr>
          <w:rFonts w:ascii="Arial" w:hAnsi="Arial" w:cs="Arial"/>
          <w:b/>
          <w:sz w:val="22"/>
          <w:szCs w:val="22"/>
        </w:rPr>
        <w:t>2.03</w:t>
      </w:r>
      <w:r w:rsidRPr="00310BF3">
        <w:rPr>
          <w:rFonts w:ascii="Arial" w:hAnsi="Arial" w:cs="Arial"/>
          <w:b/>
          <w:sz w:val="22"/>
          <w:szCs w:val="22"/>
        </w:rPr>
        <w:tab/>
        <w:t>VRC ELECTRICAL SPECIFICATION</w:t>
      </w:r>
    </w:p>
    <w:p w:rsidR="0056523C" w:rsidRPr="00310BF3" w:rsidRDefault="0056523C" w:rsidP="002F3926">
      <w:pPr>
        <w:rPr>
          <w:rFonts w:ascii="Arial" w:hAnsi="Arial" w:cs="Arial"/>
          <w:b/>
          <w:sz w:val="22"/>
          <w:szCs w:val="22"/>
        </w:rPr>
      </w:pPr>
    </w:p>
    <w:p w:rsidR="0056523C" w:rsidRPr="00310BF3" w:rsidRDefault="0056523C" w:rsidP="002F3926">
      <w:pPr>
        <w:numPr>
          <w:ilvl w:val="0"/>
          <w:numId w:val="5"/>
        </w:numPr>
        <w:tabs>
          <w:tab w:val="clear" w:pos="795"/>
          <w:tab w:val="num" w:pos="1080"/>
        </w:tabs>
        <w:ind w:left="1080"/>
        <w:rPr>
          <w:rFonts w:ascii="Arial" w:hAnsi="Arial" w:cs="Arial"/>
          <w:sz w:val="22"/>
          <w:szCs w:val="22"/>
        </w:rPr>
      </w:pPr>
      <w:r w:rsidRPr="00310BF3">
        <w:rPr>
          <w:rFonts w:ascii="Arial" w:hAnsi="Arial" w:cs="Arial"/>
          <w:sz w:val="22"/>
          <w:szCs w:val="22"/>
        </w:rPr>
        <w:t>Motor:</w:t>
      </w:r>
    </w:p>
    <w:p w:rsidR="0056523C" w:rsidRPr="00310BF3" w:rsidRDefault="0056523C" w:rsidP="002F3926">
      <w:pPr>
        <w:rPr>
          <w:rFonts w:ascii="Arial" w:hAnsi="Arial" w:cs="Arial"/>
          <w:sz w:val="22"/>
          <w:szCs w:val="22"/>
        </w:rPr>
      </w:pPr>
    </w:p>
    <w:p w:rsidR="0056523C" w:rsidRPr="00310BF3" w:rsidRDefault="0056523C" w:rsidP="002F3926">
      <w:pPr>
        <w:numPr>
          <w:ilvl w:val="1"/>
          <w:numId w:val="7"/>
        </w:numPr>
        <w:tabs>
          <w:tab w:val="left" w:pos="-2340"/>
        </w:tabs>
        <w:rPr>
          <w:rFonts w:ascii="Arial" w:hAnsi="Arial" w:cs="Arial"/>
          <w:sz w:val="22"/>
          <w:szCs w:val="22"/>
        </w:rPr>
      </w:pPr>
      <w:r w:rsidRPr="00310BF3">
        <w:rPr>
          <w:rFonts w:ascii="Arial" w:hAnsi="Arial" w:cs="Arial"/>
          <w:sz w:val="22"/>
          <w:szCs w:val="22"/>
        </w:rPr>
        <w:t>Motor horsepower shall be sized for the rated live load and specified speed.</w:t>
      </w:r>
    </w:p>
    <w:p w:rsidR="0056523C" w:rsidRPr="00310BF3" w:rsidRDefault="0056523C" w:rsidP="002F3926">
      <w:pPr>
        <w:tabs>
          <w:tab w:val="left" w:pos="-2340"/>
        </w:tabs>
        <w:rPr>
          <w:rFonts w:ascii="Arial" w:hAnsi="Arial" w:cs="Arial"/>
          <w:sz w:val="22"/>
          <w:szCs w:val="22"/>
        </w:rPr>
      </w:pPr>
    </w:p>
    <w:p w:rsidR="0056523C" w:rsidRPr="007A6BFC" w:rsidRDefault="0056523C" w:rsidP="002F3926">
      <w:pPr>
        <w:numPr>
          <w:ilvl w:val="1"/>
          <w:numId w:val="7"/>
        </w:numPr>
        <w:tabs>
          <w:tab w:val="left" w:pos="-2340"/>
        </w:tabs>
        <w:rPr>
          <w:rFonts w:ascii="Arial" w:hAnsi="Arial" w:cs="Arial"/>
          <w:sz w:val="22"/>
          <w:szCs w:val="22"/>
        </w:rPr>
      </w:pPr>
      <w:r w:rsidRPr="00310BF3">
        <w:rPr>
          <w:rFonts w:ascii="Arial" w:hAnsi="Arial" w:cs="Arial"/>
          <w:sz w:val="22"/>
          <w:szCs w:val="22"/>
        </w:rPr>
        <w:t xml:space="preserve"> All motors are three phase and shall be designed for continuous duty at </w:t>
      </w:r>
      <w:r w:rsidRPr="007A6BFC">
        <w:rPr>
          <w:rFonts w:ascii="Arial" w:hAnsi="Arial" w:cs="Arial"/>
          <w:sz w:val="22"/>
          <w:szCs w:val="22"/>
        </w:rPr>
        <w:t xml:space="preserve">ambient temperatures from 32° to 102° Fahrenheit. </w:t>
      </w:r>
    </w:p>
    <w:p w:rsidR="0056523C" w:rsidRPr="00310BF3" w:rsidRDefault="0056523C" w:rsidP="002F3926">
      <w:pPr>
        <w:numPr>
          <w:ilvl w:val="0"/>
          <w:numId w:val="5"/>
        </w:numPr>
        <w:tabs>
          <w:tab w:val="clear" w:pos="795"/>
          <w:tab w:val="num" w:pos="1080"/>
        </w:tabs>
        <w:ind w:left="1080"/>
        <w:rPr>
          <w:rFonts w:ascii="Arial" w:hAnsi="Arial" w:cs="Arial"/>
          <w:sz w:val="22"/>
          <w:szCs w:val="22"/>
        </w:rPr>
      </w:pPr>
      <w:r w:rsidRPr="00310BF3">
        <w:rPr>
          <w:rFonts w:ascii="Arial" w:hAnsi="Arial" w:cs="Arial"/>
          <w:sz w:val="22"/>
          <w:szCs w:val="22"/>
        </w:rPr>
        <w:lastRenderedPageBreak/>
        <w:t xml:space="preserve">Controls:  </w:t>
      </w:r>
    </w:p>
    <w:p w:rsidR="0056523C" w:rsidRPr="00310BF3" w:rsidRDefault="0056523C" w:rsidP="002F3926">
      <w:pPr>
        <w:rPr>
          <w:rFonts w:ascii="Arial" w:hAnsi="Arial" w:cs="Arial"/>
          <w:sz w:val="22"/>
          <w:szCs w:val="22"/>
        </w:rPr>
      </w:pPr>
    </w:p>
    <w:p w:rsidR="0056523C" w:rsidRPr="00310BF3" w:rsidRDefault="0056523C" w:rsidP="002F3926">
      <w:pPr>
        <w:numPr>
          <w:ilvl w:val="0"/>
          <w:numId w:val="23"/>
        </w:numPr>
        <w:rPr>
          <w:rFonts w:ascii="Arial" w:hAnsi="Arial" w:cs="Arial"/>
          <w:sz w:val="22"/>
          <w:szCs w:val="22"/>
        </w:rPr>
      </w:pPr>
      <w:r w:rsidRPr="00310BF3">
        <w:rPr>
          <w:rFonts w:ascii="Arial" w:hAnsi="Arial" w:cs="Arial"/>
          <w:sz w:val="22"/>
          <w:szCs w:val="22"/>
        </w:rPr>
        <w:t>Each operating floor level shall be equipped with a momentary contact push button control station with call, send, and mushroom style E-stop operators for manual control of lift operation.</w:t>
      </w:r>
    </w:p>
    <w:p w:rsidR="0056523C" w:rsidRPr="00310BF3" w:rsidRDefault="0056523C" w:rsidP="002F3926">
      <w:pPr>
        <w:rPr>
          <w:rFonts w:ascii="Arial" w:hAnsi="Arial" w:cs="Arial"/>
          <w:sz w:val="22"/>
          <w:szCs w:val="22"/>
        </w:rPr>
      </w:pPr>
    </w:p>
    <w:p w:rsidR="0056523C" w:rsidRPr="00310BF3" w:rsidRDefault="0056523C" w:rsidP="002F3926">
      <w:pPr>
        <w:numPr>
          <w:ilvl w:val="0"/>
          <w:numId w:val="23"/>
        </w:numPr>
        <w:rPr>
          <w:rFonts w:ascii="Arial" w:hAnsi="Arial" w:cs="Arial"/>
          <w:sz w:val="22"/>
          <w:szCs w:val="22"/>
        </w:rPr>
      </w:pPr>
      <w:r w:rsidRPr="00310BF3">
        <w:rPr>
          <w:rFonts w:ascii="Arial" w:hAnsi="Arial" w:cs="Arial"/>
          <w:sz w:val="22"/>
          <w:szCs w:val="22"/>
        </w:rPr>
        <w:t>An internally pre-wired main control panel shall be provided with step-down transformer and field wiring terminal block.</w:t>
      </w:r>
    </w:p>
    <w:p w:rsidR="000E15A6" w:rsidRPr="00310BF3" w:rsidRDefault="000E15A6" w:rsidP="002F3926">
      <w:pPr>
        <w:rPr>
          <w:rFonts w:ascii="Arial" w:hAnsi="Arial" w:cs="Arial"/>
          <w:sz w:val="22"/>
          <w:szCs w:val="22"/>
        </w:rPr>
      </w:pPr>
    </w:p>
    <w:p w:rsidR="000E15A6" w:rsidRPr="00310BF3" w:rsidRDefault="000E15A6" w:rsidP="002F3926">
      <w:pPr>
        <w:numPr>
          <w:ilvl w:val="0"/>
          <w:numId w:val="23"/>
        </w:numPr>
        <w:rPr>
          <w:rFonts w:ascii="Arial" w:hAnsi="Arial" w:cs="Arial"/>
          <w:sz w:val="22"/>
          <w:szCs w:val="22"/>
        </w:rPr>
      </w:pPr>
      <w:r w:rsidRPr="00310BF3">
        <w:rPr>
          <w:rFonts w:ascii="Arial" w:hAnsi="Arial" w:cs="Arial"/>
          <w:sz w:val="22"/>
          <w:szCs w:val="22"/>
        </w:rPr>
        <w:t>The motor/pump unit shall be pre-wired to the main control panel.</w:t>
      </w:r>
    </w:p>
    <w:p w:rsidR="000E15A6" w:rsidRPr="00310BF3" w:rsidRDefault="000E15A6" w:rsidP="002F3926">
      <w:pPr>
        <w:rPr>
          <w:rFonts w:ascii="Arial" w:hAnsi="Arial" w:cs="Arial"/>
          <w:sz w:val="22"/>
          <w:szCs w:val="22"/>
        </w:rPr>
      </w:pPr>
    </w:p>
    <w:p w:rsidR="000E15A6" w:rsidRPr="00310BF3" w:rsidRDefault="000E15A6" w:rsidP="002F3926">
      <w:pPr>
        <w:numPr>
          <w:ilvl w:val="0"/>
          <w:numId w:val="23"/>
        </w:numPr>
        <w:rPr>
          <w:rFonts w:ascii="Arial" w:hAnsi="Arial" w:cs="Arial"/>
          <w:sz w:val="22"/>
          <w:szCs w:val="22"/>
        </w:rPr>
      </w:pPr>
      <w:r w:rsidRPr="00310BF3">
        <w:rPr>
          <w:rFonts w:ascii="Arial" w:hAnsi="Arial" w:cs="Arial"/>
          <w:sz w:val="22"/>
          <w:szCs w:val="22"/>
        </w:rPr>
        <w:t>Provide quick</w:t>
      </w:r>
      <w:r w:rsidR="00440F9A" w:rsidRPr="00310BF3">
        <w:rPr>
          <w:rFonts w:ascii="Arial" w:hAnsi="Arial" w:cs="Arial"/>
          <w:sz w:val="22"/>
          <w:szCs w:val="22"/>
        </w:rPr>
        <w:t>-connect type cables and connectors for field connection of push button control stations and gate interlocks to the main control panel.</w:t>
      </w:r>
    </w:p>
    <w:p w:rsidR="0056523C" w:rsidRPr="00310BF3" w:rsidRDefault="0056523C" w:rsidP="002F3926">
      <w:pPr>
        <w:rPr>
          <w:rFonts w:ascii="Arial" w:hAnsi="Arial" w:cs="Arial"/>
          <w:sz w:val="22"/>
          <w:szCs w:val="22"/>
        </w:rPr>
      </w:pPr>
    </w:p>
    <w:p w:rsidR="0056523C" w:rsidRPr="007A6BFC" w:rsidRDefault="0056523C" w:rsidP="002F3926">
      <w:pPr>
        <w:numPr>
          <w:ilvl w:val="0"/>
          <w:numId w:val="8"/>
        </w:numPr>
        <w:rPr>
          <w:rFonts w:ascii="Arial" w:hAnsi="Arial" w:cs="Arial"/>
          <w:sz w:val="22"/>
          <w:szCs w:val="22"/>
        </w:rPr>
      </w:pPr>
      <w:r w:rsidRPr="00310BF3">
        <w:rPr>
          <w:rFonts w:ascii="Arial" w:hAnsi="Arial" w:cs="Arial"/>
          <w:sz w:val="22"/>
          <w:szCs w:val="22"/>
        </w:rPr>
        <w:t>Power Source:  Owner shall terminate high voltage operating power within 10’ of the location</w:t>
      </w:r>
      <w:r w:rsidR="007A6BFC">
        <w:rPr>
          <w:rFonts w:ascii="Arial" w:hAnsi="Arial" w:cs="Arial"/>
          <w:sz w:val="22"/>
          <w:szCs w:val="22"/>
        </w:rPr>
        <w:t xml:space="preserve"> </w:t>
      </w:r>
      <w:r w:rsidRPr="007A6BFC">
        <w:rPr>
          <w:rFonts w:ascii="Arial" w:hAnsi="Arial" w:cs="Arial"/>
          <w:sz w:val="22"/>
          <w:szCs w:val="22"/>
        </w:rPr>
        <w:t>designated for installation  of the VRC.</w:t>
      </w:r>
    </w:p>
    <w:p w:rsidR="0056523C" w:rsidRPr="00310BF3" w:rsidRDefault="0056523C" w:rsidP="002F3926">
      <w:pPr>
        <w:ind w:left="435"/>
        <w:rPr>
          <w:rFonts w:ascii="Arial" w:hAnsi="Arial" w:cs="Arial"/>
          <w:sz w:val="22"/>
          <w:szCs w:val="22"/>
        </w:rPr>
      </w:pPr>
    </w:p>
    <w:p w:rsidR="0056523C" w:rsidRPr="00310BF3" w:rsidRDefault="0056523C" w:rsidP="002F3926">
      <w:pPr>
        <w:pStyle w:val="BodyTextIndent"/>
        <w:ind w:left="0" w:firstLine="0"/>
        <w:rPr>
          <w:rFonts w:ascii="Arial" w:hAnsi="Arial" w:cs="Arial"/>
          <w:b/>
          <w:sz w:val="22"/>
          <w:szCs w:val="22"/>
        </w:rPr>
      </w:pPr>
      <w:r w:rsidRPr="00310BF3">
        <w:rPr>
          <w:rFonts w:ascii="Arial" w:hAnsi="Arial" w:cs="Arial"/>
          <w:b/>
          <w:sz w:val="22"/>
          <w:szCs w:val="22"/>
        </w:rPr>
        <w:t>2.04</w:t>
      </w:r>
      <w:r w:rsidRPr="00310BF3">
        <w:rPr>
          <w:rFonts w:ascii="Arial" w:hAnsi="Arial" w:cs="Arial"/>
          <w:b/>
          <w:sz w:val="22"/>
          <w:szCs w:val="22"/>
        </w:rPr>
        <w:tab/>
        <w:t>FINISHES</w:t>
      </w:r>
    </w:p>
    <w:p w:rsidR="0056523C" w:rsidRPr="00310BF3" w:rsidRDefault="0056523C" w:rsidP="002F3926">
      <w:pPr>
        <w:pStyle w:val="BodyTextIndent"/>
        <w:ind w:left="0" w:firstLine="0"/>
        <w:rPr>
          <w:rFonts w:ascii="Arial" w:hAnsi="Arial" w:cs="Arial"/>
          <w:b/>
          <w:sz w:val="22"/>
          <w:szCs w:val="22"/>
        </w:rPr>
      </w:pPr>
    </w:p>
    <w:p w:rsidR="0056523C" w:rsidRPr="00310BF3" w:rsidRDefault="0056523C" w:rsidP="002F3926">
      <w:pPr>
        <w:pStyle w:val="BodyTextIndent"/>
        <w:numPr>
          <w:ilvl w:val="0"/>
          <w:numId w:val="17"/>
        </w:numPr>
        <w:rPr>
          <w:rFonts w:ascii="Arial" w:hAnsi="Arial" w:cs="Arial"/>
          <w:sz w:val="22"/>
          <w:szCs w:val="22"/>
        </w:rPr>
      </w:pPr>
      <w:r w:rsidRPr="00310BF3">
        <w:rPr>
          <w:rFonts w:ascii="Arial" w:hAnsi="Arial" w:cs="Arial"/>
          <w:sz w:val="22"/>
          <w:szCs w:val="22"/>
        </w:rPr>
        <w:t xml:space="preserve">All carbon steel surfaces shall be coated with an industrial enamel finish over primer – color </w:t>
      </w:r>
      <w:r w:rsidR="007A6BFC">
        <w:rPr>
          <w:rFonts w:ascii="Arial" w:hAnsi="Arial" w:cs="Arial"/>
          <w:sz w:val="22"/>
          <w:szCs w:val="22"/>
        </w:rPr>
        <w:t>PFlow</w:t>
      </w:r>
      <w:r w:rsidRPr="00310BF3">
        <w:rPr>
          <w:rFonts w:ascii="Arial" w:hAnsi="Arial" w:cs="Arial"/>
          <w:sz w:val="22"/>
          <w:szCs w:val="22"/>
        </w:rPr>
        <w:t xml:space="preserve">  Blue.</w:t>
      </w:r>
    </w:p>
    <w:p w:rsidR="0056523C" w:rsidRPr="00310BF3" w:rsidRDefault="0056523C" w:rsidP="002F3926">
      <w:pPr>
        <w:pStyle w:val="BodyTextIndent"/>
        <w:rPr>
          <w:rFonts w:ascii="Arial" w:hAnsi="Arial" w:cs="Arial"/>
          <w:sz w:val="22"/>
          <w:szCs w:val="22"/>
        </w:rPr>
      </w:pPr>
    </w:p>
    <w:p w:rsidR="0056523C" w:rsidRDefault="0056523C" w:rsidP="002F3926">
      <w:pPr>
        <w:pStyle w:val="BodyTextIndent"/>
        <w:numPr>
          <w:ilvl w:val="0"/>
          <w:numId w:val="17"/>
        </w:numPr>
        <w:rPr>
          <w:rFonts w:ascii="Arial" w:hAnsi="Arial" w:cs="Arial"/>
          <w:sz w:val="22"/>
          <w:szCs w:val="22"/>
        </w:rPr>
      </w:pPr>
      <w:r w:rsidRPr="00310BF3">
        <w:rPr>
          <w:rFonts w:ascii="Arial" w:hAnsi="Arial" w:cs="Arial"/>
          <w:sz w:val="22"/>
          <w:szCs w:val="22"/>
        </w:rPr>
        <w:t xml:space="preserve">Prior to painting, all dirt, mill scale, oil, and grease shall be removed from carbon steel surfaces </w:t>
      </w:r>
      <w:r w:rsidRPr="007A6BFC">
        <w:rPr>
          <w:rFonts w:ascii="Arial" w:hAnsi="Arial" w:cs="Arial"/>
          <w:sz w:val="22"/>
          <w:szCs w:val="22"/>
        </w:rPr>
        <w:t>by a combination of brushing, wiping, and use of solvents.</w:t>
      </w:r>
    </w:p>
    <w:p w:rsidR="007A6BFC" w:rsidRPr="007A6BFC" w:rsidRDefault="007A6BFC" w:rsidP="002F3926">
      <w:pPr>
        <w:pStyle w:val="BodyTextIndent"/>
        <w:ind w:left="0" w:firstLine="0"/>
        <w:rPr>
          <w:rFonts w:ascii="Arial" w:hAnsi="Arial" w:cs="Arial"/>
          <w:sz w:val="22"/>
          <w:szCs w:val="22"/>
        </w:rPr>
      </w:pPr>
    </w:p>
    <w:p w:rsidR="0056523C" w:rsidRPr="00310BF3" w:rsidRDefault="0056523C" w:rsidP="002F3926">
      <w:pPr>
        <w:pStyle w:val="Heading1"/>
        <w:rPr>
          <w:rFonts w:ascii="Arial" w:hAnsi="Arial" w:cs="Arial"/>
          <w:sz w:val="22"/>
          <w:szCs w:val="22"/>
        </w:rPr>
      </w:pPr>
      <w:r w:rsidRPr="00310BF3">
        <w:rPr>
          <w:rFonts w:ascii="Arial" w:hAnsi="Arial" w:cs="Arial"/>
          <w:sz w:val="22"/>
          <w:szCs w:val="22"/>
        </w:rPr>
        <w:t>PART 3 – EXECUTION</w:t>
      </w:r>
    </w:p>
    <w:p w:rsidR="0056523C" w:rsidRPr="00310BF3" w:rsidRDefault="0056523C" w:rsidP="002F3926">
      <w:pPr>
        <w:rPr>
          <w:rFonts w:ascii="Arial" w:hAnsi="Arial" w:cs="Arial"/>
          <w:sz w:val="22"/>
          <w:szCs w:val="22"/>
        </w:rPr>
      </w:pPr>
    </w:p>
    <w:p w:rsidR="0056523C" w:rsidRPr="00310BF3" w:rsidRDefault="0056523C" w:rsidP="002F3926">
      <w:pPr>
        <w:rPr>
          <w:rFonts w:ascii="Arial" w:hAnsi="Arial" w:cs="Arial"/>
          <w:b/>
          <w:sz w:val="22"/>
          <w:szCs w:val="22"/>
        </w:rPr>
      </w:pPr>
      <w:r w:rsidRPr="00310BF3">
        <w:rPr>
          <w:rFonts w:ascii="Arial" w:hAnsi="Arial" w:cs="Arial"/>
          <w:b/>
          <w:sz w:val="22"/>
          <w:szCs w:val="22"/>
        </w:rPr>
        <w:t>3.01</w:t>
      </w:r>
      <w:r w:rsidRPr="00310BF3">
        <w:rPr>
          <w:rFonts w:ascii="Arial" w:hAnsi="Arial" w:cs="Arial"/>
          <w:b/>
          <w:sz w:val="22"/>
          <w:szCs w:val="22"/>
        </w:rPr>
        <w:tab/>
        <w:t>EXAMINATION</w:t>
      </w:r>
    </w:p>
    <w:p w:rsidR="0056523C" w:rsidRPr="00310BF3" w:rsidRDefault="0056523C" w:rsidP="002F3926">
      <w:pPr>
        <w:rPr>
          <w:rFonts w:ascii="Arial" w:hAnsi="Arial" w:cs="Arial"/>
          <w:b/>
          <w:sz w:val="22"/>
          <w:szCs w:val="22"/>
        </w:rPr>
      </w:pPr>
    </w:p>
    <w:p w:rsidR="0056523C" w:rsidRPr="00310BF3" w:rsidRDefault="0056523C" w:rsidP="002F3926">
      <w:pPr>
        <w:pStyle w:val="BodyTextIndent"/>
        <w:numPr>
          <w:ilvl w:val="0"/>
          <w:numId w:val="18"/>
        </w:numPr>
        <w:rPr>
          <w:rFonts w:ascii="Arial" w:hAnsi="Arial" w:cs="Arial"/>
          <w:sz w:val="22"/>
          <w:szCs w:val="22"/>
        </w:rPr>
      </w:pPr>
      <w:r w:rsidRPr="00310BF3">
        <w:rPr>
          <w:rFonts w:ascii="Arial" w:hAnsi="Arial" w:cs="Arial"/>
          <w:sz w:val="22"/>
          <w:szCs w:val="22"/>
        </w:rPr>
        <w:t>Prior to commencing installation of the VRC, the installer shall visually examine the conditions under which the VRC is to be installed and notify the architect in writing of conditions detrimental to the proper and timely completion of the work.</w:t>
      </w:r>
    </w:p>
    <w:p w:rsidR="0056523C" w:rsidRPr="00310BF3" w:rsidRDefault="0056523C" w:rsidP="002F3926">
      <w:pPr>
        <w:pStyle w:val="BodyTextIndent"/>
        <w:ind w:left="0" w:firstLine="0"/>
        <w:rPr>
          <w:rFonts w:ascii="Arial" w:hAnsi="Arial" w:cs="Arial"/>
          <w:sz w:val="22"/>
          <w:szCs w:val="22"/>
        </w:rPr>
      </w:pPr>
    </w:p>
    <w:p w:rsidR="0056523C" w:rsidRPr="00310BF3" w:rsidRDefault="0056523C" w:rsidP="002F3926">
      <w:pPr>
        <w:rPr>
          <w:rFonts w:ascii="Arial" w:hAnsi="Arial" w:cs="Arial"/>
          <w:b/>
          <w:sz w:val="22"/>
          <w:szCs w:val="22"/>
        </w:rPr>
      </w:pPr>
      <w:r w:rsidRPr="00310BF3">
        <w:rPr>
          <w:rFonts w:ascii="Arial" w:hAnsi="Arial" w:cs="Arial"/>
          <w:b/>
          <w:sz w:val="22"/>
          <w:szCs w:val="22"/>
        </w:rPr>
        <w:t>3.02</w:t>
      </w:r>
      <w:r w:rsidRPr="00310BF3">
        <w:rPr>
          <w:rFonts w:ascii="Arial" w:hAnsi="Arial" w:cs="Arial"/>
          <w:b/>
          <w:sz w:val="22"/>
          <w:szCs w:val="22"/>
        </w:rPr>
        <w:tab/>
        <w:t>INSTALLATION</w:t>
      </w:r>
    </w:p>
    <w:p w:rsidR="0056523C" w:rsidRPr="00310BF3" w:rsidRDefault="0056523C" w:rsidP="002F3926">
      <w:pPr>
        <w:rPr>
          <w:rFonts w:ascii="Arial" w:hAnsi="Arial" w:cs="Arial"/>
          <w:b/>
          <w:sz w:val="22"/>
          <w:szCs w:val="22"/>
        </w:rPr>
      </w:pPr>
    </w:p>
    <w:p w:rsidR="0056523C" w:rsidRPr="00310BF3" w:rsidRDefault="0056523C" w:rsidP="002F3926">
      <w:pPr>
        <w:pStyle w:val="BodyTextIndent"/>
        <w:numPr>
          <w:ilvl w:val="0"/>
          <w:numId w:val="19"/>
        </w:numPr>
        <w:rPr>
          <w:rFonts w:ascii="Arial" w:hAnsi="Arial" w:cs="Arial"/>
          <w:sz w:val="22"/>
          <w:szCs w:val="22"/>
        </w:rPr>
      </w:pPr>
      <w:r w:rsidRPr="00310BF3">
        <w:rPr>
          <w:rFonts w:ascii="Arial" w:hAnsi="Arial" w:cs="Arial"/>
          <w:sz w:val="22"/>
          <w:szCs w:val="22"/>
        </w:rPr>
        <w:t>Install the VRC, enclosures, and gates as indicated on the approved shop drawing.</w:t>
      </w:r>
    </w:p>
    <w:p w:rsidR="0056523C" w:rsidRPr="00310BF3" w:rsidRDefault="0056523C" w:rsidP="002F3926">
      <w:pPr>
        <w:pStyle w:val="BodyTextIndent"/>
        <w:ind w:left="0" w:firstLine="0"/>
        <w:rPr>
          <w:rFonts w:ascii="Arial" w:hAnsi="Arial" w:cs="Arial"/>
          <w:sz w:val="22"/>
          <w:szCs w:val="22"/>
        </w:rPr>
      </w:pPr>
    </w:p>
    <w:p w:rsidR="0056523C" w:rsidRPr="00310BF3" w:rsidRDefault="0056523C" w:rsidP="002F3926">
      <w:pPr>
        <w:pStyle w:val="BodyTextIndent"/>
        <w:numPr>
          <w:ilvl w:val="0"/>
          <w:numId w:val="19"/>
        </w:numPr>
        <w:rPr>
          <w:rFonts w:ascii="Arial" w:hAnsi="Arial" w:cs="Arial"/>
          <w:sz w:val="22"/>
          <w:szCs w:val="22"/>
        </w:rPr>
      </w:pPr>
      <w:r w:rsidRPr="00310BF3">
        <w:rPr>
          <w:rFonts w:ascii="Arial" w:hAnsi="Arial" w:cs="Arial"/>
          <w:sz w:val="22"/>
          <w:szCs w:val="22"/>
        </w:rPr>
        <w:t>Comply with manufacturer’s detailed installation instructions when installing the equipment.</w:t>
      </w:r>
    </w:p>
    <w:p w:rsidR="0056523C" w:rsidRPr="00310BF3" w:rsidRDefault="0056523C" w:rsidP="002F3926">
      <w:pPr>
        <w:pStyle w:val="BodyTextIndent"/>
        <w:ind w:left="0" w:firstLine="0"/>
        <w:rPr>
          <w:rFonts w:ascii="Arial" w:hAnsi="Arial" w:cs="Arial"/>
          <w:sz w:val="22"/>
          <w:szCs w:val="22"/>
        </w:rPr>
      </w:pPr>
    </w:p>
    <w:p w:rsidR="0056523C" w:rsidRPr="00310BF3" w:rsidRDefault="0056523C" w:rsidP="002F3926">
      <w:pPr>
        <w:rPr>
          <w:rFonts w:ascii="Arial" w:hAnsi="Arial" w:cs="Arial"/>
          <w:b/>
          <w:sz w:val="22"/>
          <w:szCs w:val="22"/>
        </w:rPr>
      </w:pPr>
      <w:r w:rsidRPr="00310BF3">
        <w:rPr>
          <w:rFonts w:ascii="Arial" w:hAnsi="Arial" w:cs="Arial"/>
          <w:b/>
          <w:sz w:val="22"/>
          <w:szCs w:val="22"/>
        </w:rPr>
        <w:t>3.03</w:t>
      </w:r>
      <w:r w:rsidRPr="00310BF3">
        <w:rPr>
          <w:rFonts w:ascii="Arial" w:hAnsi="Arial" w:cs="Arial"/>
          <w:b/>
          <w:sz w:val="22"/>
          <w:szCs w:val="22"/>
        </w:rPr>
        <w:tab/>
        <w:t>FIELD QUALITY CONTROL</w:t>
      </w:r>
    </w:p>
    <w:p w:rsidR="0056523C" w:rsidRPr="00310BF3" w:rsidRDefault="0056523C" w:rsidP="002F3926">
      <w:pPr>
        <w:rPr>
          <w:rFonts w:ascii="Arial" w:hAnsi="Arial" w:cs="Arial"/>
          <w:b/>
          <w:sz w:val="22"/>
          <w:szCs w:val="22"/>
        </w:rPr>
      </w:pPr>
    </w:p>
    <w:p w:rsidR="0056523C" w:rsidRPr="00310BF3" w:rsidRDefault="0056523C" w:rsidP="002F3926">
      <w:pPr>
        <w:pStyle w:val="BodyTextIndent"/>
        <w:numPr>
          <w:ilvl w:val="0"/>
          <w:numId w:val="20"/>
        </w:numPr>
        <w:rPr>
          <w:rFonts w:ascii="Arial" w:hAnsi="Arial" w:cs="Arial"/>
          <w:sz w:val="22"/>
          <w:szCs w:val="22"/>
        </w:rPr>
      </w:pPr>
      <w:r w:rsidRPr="00310BF3">
        <w:rPr>
          <w:rFonts w:ascii="Arial" w:hAnsi="Arial" w:cs="Arial"/>
          <w:sz w:val="22"/>
          <w:szCs w:val="22"/>
        </w:rPr>
        <w:t xml:space="preserve">Inspection:  Upon completion of installation, the VRC shall be inspected to verify that it meets </w:t>
      </w:r>
    </w:p>
    <w:p w:rsidR="0056523C" w:rsidRPr="00310BF3" w:rsidRDefault="0056523C" w:rsidP="002F3926">
      <w:pPr>
        <w:pStyle w:val="BodyTextIndent"/>
        <w:ind w:firstLine="0"/>
        <w:rPr>
          <w:rFonts w:ascii="Arial" w:hAnsi="Arial" w:cs="Arial"/>
          <w:sz w:val="22"/>
          <w:szCs w:val="22"/>
        </w:rPr>
      </w:pPr>
      <w:r w:rsidRPr="00310BF3">
        <w:rPr>
          <w:rFonts w:ascii="Arial" w:hAnsi="Arial" w:cs="Arial"/>
          <w:sz w:val="22"/>
          <w:szCs w:val="22"/>
        </w:rPr>
        <w:t>all requirements of PARTS 1, 2, and 3 of this Section.</w:t>
      </w:r>
    </w:p>
    <w:p w:rsidR="007A6BFC" w:rsidRPr="00310BF3" w:rsidRDefault="007A6BFC" w:rsidP="002F3926">
      <w:pPr>
        <w:pStyle w:val="BodyTextIndent"/>
        <w:ind w:left="0" w:firstLine="0"/>
        <w:rPr>
          <w:rFonts w:ascii="Arial" w:hAnsi="Arial" w:cs="Arial"/>
          <w:sz w:val="22"/>
          <w:szCs w:val="22"/>
        </w:rPr>
      </w:pPr>
    </w:p>
    <w:p w:rsidR="0056523C" w:rsidRPr="00310BF3" w:rsidRDefault="0056523C" w:rsidP="002F3926">
      <w:pPr>
        <w:pStyle w:val="BodyTextIndent"/>
        <w:numPr>
          <w:ilvl w:val="0"/>
          <w:numId w:val="21"/>
        </w:numPr>
        <w:rPr>
          <w:rFonts w:ascii="Arial" w:hAnsi="Arial" w:cs="Arial"/>
          <w:sz w:val="22"/>
          <w:szCs w:val="22"/>
        </w:rPr>
      </w:pPr>
      <w:r w:rsidRPr="00310BF3">
        <w:rPr>
          <w:rFonts w:ascii="Arial" w:hAnsi="Arial" w:cs="Arial"/>
          <w:sz w:val="22"/>
          <w:szCs w:val="22"/>
        </w:rPr>
        <w:t>Tests:</w:t>
      </w:r>
    </w:p>
    <w:p w:rsidR="0056523C" w:rsidRPr="00310BF3" w:rsidRDefault="0056523C" w:rsidP="002F3926">
      <w:pPr>
        <w:pStyle w:val="BodyTextIndent"/>
        <w:ind w:left="0" w:firstLine="0"/>
        <w:rPr>
          <w:rFonts w:ascii="Arial" w:hAnsi="Arial" w:cs="Arial"/>
          <w:sz w:val="22"/>
          <w:szCs w:val="22"/>
        </w:rPr>
      </w:pPr>
    </w:p>
    <w:p w:rsidR="0056523C" w:rsidRPr="00310BF3" w:rsidRDefault="0056523C" w:rsidP="002F3926">
      <w:pPr>
        <w:pStyle w:val="BodyTextIndent"/>
        <w:numPr>
          <w:ilvl w:val="0"/>
          <w:numId w:val="13"/>
        </w:numPr>
        <w:rPr>
          <w:rFonts w:ascii="Arial" w:hAnsi="Arial" w:cs="Arial"/>
          <w:sz w:val="22"/>
          <w:szCs w:val="22"/>
        </w:rPr>
      </w:pPr>
      <w:r w:rsidRPr="00310BF3">
        <w:rPr>
          <w:rFonts w:ascii="Arial" w:hAnsi="Arial" w:cs="Arial"/>
          <w:sz w:val="22"/>
          <w:szCs w:val="22"/>
        </w:rPr>
        <w:t>Operating Load Test:  The owner will provide a _____ pound test load and load the VRC at the ground level. The loaded VRC platform shall be conveyed to the upper level and returned to the ground level to assure proper operation.  If the VRC conveyor cannot lift or lower the load, the VRC shall fail the test.</w:t>
      </w:r>
    </w:p>
    <w:p w:rsidR="0056523C" w:rsidRDefault="0056523C" w:rsidP="002F3926">
      <w:pPr>
        <w:pStyle w:val="BodyTextIndent"/>
        <w:ind w:left="0" w:firstLine="0"/>
        <w:rPr>
          <w:rFonts w:ascii="Arial" w:hAnsi="Arial" w:cs="Arial"/>
          <w:sz w:val="22"/>
          <w:szCs w:val="22"/>
        </w:rPr>
      </w:pPr>
    </w:p>
    <w:p w:rsidR="007A6BFC" w:rsidRPr="00310BF3" w:rsidRDefault="007A6BFC" w:rsidP="002F3926">
      <w:pPr>
        <w:pStyle w:val="BodyTextIndent"/>
        <w:ind w:left="0" w:firstLine="0"/>
        <w:rPr>
          <w:rFonts w:ascii="Arial" w:hAnsi="Arial" w:cs="Arial"/>
          <w:sz w:val="22"/>
          <w:szCs w:val="22"/>
        </w:rPr>
      </w:pPr>
    </w:p>
    <w:p w:rsidR="0056523C" w:rsidRPr="00310BF3" w:rsidRDefault="0056523C" w:rsidP="002F3926">
      <w:pPr>
        <w:numPr>
          <w:ilvl w:val="0"/>
          <w:numId w:val="24"/>
        </w:numPr>
        <w:rPr>
          <w:rFonts w:ascii="Arial" w:hAnsi="Arial" w:cs="Arial"/>
          <w:sz w:val="22"/>
          <w:szCs w:val="22"/>
        </w:rPr>
      </w:pPr>
      <w:r w:rsidRPr="00310BF3">
        <w:rPr>
          <w:rFonts w:ascii="Arial" w:hAnsi="Arial" w:cs="Arial"/>
          <w:sz w:val="22"/>
          <w:szCs w:val="22"/>
        </w:rPr>
        <w:lastRenderedPageBreak/>
        <w:t>Performance Test:  This Test is to be performed in conjunction with Test 1 above. During the demonstration of the lifting and lowering test, the owner shall measure the time required to lift and lower the capacity load.  The owner will average times for lifting and lowering the load and calculate the average lifting and lowering speed.  If the VRC does not lift the load within 10% of the specified speed, or if the lowering speed exceeds the lifting speed by more than 10%, the VRC shall fail the test.</w:t>
      </w:r>
    </w:p>
    <w:p w:rsidR="0056523C" w:rsidRPr="00310BF3" w:rsidRDefault="0056523C" w:rsidP="002F3926">
      <w:pPr>
        <w:rPr>
          <w:rFonts w:ascii="Arial" w:hAnsi="Arial" w:cs="Arial"/>
          <w:sz w:val="22"/>
          <w:szCs w:val="22"/>
        </w:rPr>
      </w:pPr>
    </w:p>
    <w:p w:rsidR="0056523C" w:rsidRPr="00310BF3" w:rsidRDefault="0056523C" w:rsidP="002F3926">
      <w:pPr>
        <w:pStyle w:val="BodyTextIndent"/>
        <w:numPr>
          <w:ilvl w:val="0"/>
          <w:numId w:val="24"/>
        </w:numPr>
        <w:rPr>
          <w:rFonts w:ascii="Arial" w:hAnsi="Arial" w:cs="Arial"/>
          <w:sz w:val="22"/>
          <w:szCs w:val="22"/>
        </w:rPr>
      </w:pPr>
      <w:r w:rsidRPr="00310BF3">
        <w:rPr>
          <w:rFonts w:ascii="Arial" w:hAnsi="Arial" w:cs="Arial"/>
          <w:sz w:val="22"/>
          <w:szCs w:val="22"/>
        </w:rPr>
        <w:t>Stationary Load Test: This Test is to be performed in conjunction with Test 1 above.  The loaded VRC platform shall remain stationary at the  uppe</w:t>
      </w:r>
      <w:r w:rsidR="0097635E" w:rsidRPr="00310BF3">
        <w:rPr>
          <w:rFonts w:ascii="Arial" w:hAnsi="Arial" w:cs="Arial"/>
          <w:sz w:val="22"/>
          <w:szCs w:val="22"/>
        </w:rPr>
        <w:t>r level for a minimum of one (1) hour.  After the one (1</w:t>
      </w:r>
      <w:r w:rsidRPr="00310BF3">
        <w:rPr>
          <w:rFonts w:ascii="Arial" w:hAnsi="Arial" w:cs="Arial"/>
          <w:sz w:val="22"/>
          <w:szCs w:val="22"/>
        </w:rPr>
        <w:t>) hour period, the VRC will be inspected for deflection of the components or drift of the platform.  If deformation or downward drift is evident, the VRC shall fail the test.</w:t>
      </w:r>
    </w:p>
    <w:p w:rsidR="0056523C" w:rsidRPr="00310BF3" w:rsidRDefault="0056523C" w:rsidP="002F3926">
      <w:pPr>
        <w:pStyle w:val="BodyTextIndent"/>
        <w:ind w:left="960" w:firstLine="0"/>
        <w:rPr>
          <w:rFonts w:ascii="Arial" w:hAnsi="Arial" w:cs="Arial"/>
          <w:sz w:val="22"/>
          <w:szCs w:val="22"/>
        </w:rPr>
      </w:pPr>
    </w:p>
    <w:p w:rsidR="0056523C" w:rsidRPr="00310BF3" w:rsidRDefault="0056523C" w:rsidP="002F3926">
      <w:pPr>
        <w:rPr>
          <w:rFonts w:ascii="Arial" w:hAnsi="Arial" w:cs="Arial"/>
          <w:b/>
          <w:sz w:val="22"/>
          <w:szCs w:val="22"/>
        </w:rPr>
      </w:pPr>
      <w:r w:rsidRPr="00310BF3">
        <w:rPr>
          <w:rFonts w:ascii="Arial" w:hAnsi="Arial" w:cs="Arial"/>
          <w:b/>
          <w:sz w:val="22"/>
          <w:szCs w:val="22"/>
        </w:rPr>
        <w:t>3.04</w:t>
      </w:r>
      <w:r w:rsidRPr="00310BF3">
        <w:rPr>
          <w:rFonts w:ascii="Arial" w:hAnsi="Arial" w:cs="Arial"/>
          <w:b/>
          <w:sz w:val="22"/>
          <w:szCs w:val="22"/>
        </w:rPr>
        <w:tab/>
        <w:t>ADJUSTING AND CLEANUP</w:t>
      </w:r>
    </w:p>
    <w:p w:rsidR="0056523C" w:rsidRPr="00310BF3" w:rsidRDefault="0056523C" w:rsidP="002F3926">
      <w:pPr>
        <w:rPr>
          <w:rFonts w:ascii="Arial" w:hAnsi="Arial" w:cs="Arial"/>
          <w:b/>
          <w:sz w:val="22"/>
          <w:szCs w:val="22"/>
        </w:rPr>
      </w:pPr>
    </w:p>
    <w:p w:rsidR="0056523C" w:rsidRPr="00310BF3" w:rsidRDefault="0056523C" w:rsidP="002F3926">
      <w:pPr>
        <w:numPr>
          <w:ilvl w:val="0"/>
          <w:numId w:val="6"/>
        </w:numPr>
        <w:tabs>
          <w:tab w:val="clear" w:pos="810"/>
          <w:tab w:val="num" w:pos="-2340"/>
        </w:tabs>
        <w:ind w:left="1260" w:hanging="540"/>
        <w:rPr>
          <w:rFonts w:ascii="Arial" w:hAnsi="Arial" w:cs="Arial"/>
          <w:sz w:val="22"/>
          <w:szCs w:val="22"/>
        </w:rPr>
      </w:pPr>
      <w:r w:rsidRPr="00310BF3">
        <w:rPr>
          <w:rFonts w:ascii="Arial" w:hAnsi="Arial" w:cs="Arial"/>
          <w:sz w:val="22"/>
          <w:szCs w:val="22"/>
        </w:rPr>
        <w:t>Touch up all scratches, abrasions, and other defects in the pre-finished surfaces with the same material color as that used in the factory applied finish.</w:t>
      </w:r>
    </w:p>
    <w:p w:rsidR="0056523C" w:rsidRPr="00310BF3" w:rsidRDefault="0056523C" w:rsidP="002F3926">
      <w:pPr>
        <w:rPr>
          <w:rFonts w:ascii="Arial" w:hAnsi="Arial" w:cs="Arial"/>
          <w:sz w:val="22"/>
          <w:szCs w:val="22"/>
        </w:rPr>
      </w:pPr>
    </w:p>
    <w:p w:rsidR="0056523C" w:rsidRPr="00310BF3" w:rsidRDefault="0056523C" w:rsidP="002F3926">
      <w:pPr>
        <w:numPr>
          <w:ilvl w:val="0"/>
          <w:numId w:val="6"/>
        </w:numPr>
        <w:tabs>
          <w:tab w:val="clear" w:pos="810"/>
          <w:tab w:val="num" w:pos="-2340"/>
        </w:tabs>
        <w:ind w:left="1260" w:hanging="540"/>
        <w:rPr>
          <w:rFonts w:ascii="Arial" w:hAnsi="Arial" w:cs="Arial"/>
          <w:sz w:val="22"/>
          <w:szCs w:val="22"/>
        </w:rPr>
      </w:pPr>
      <w:r w:rsidRPr="00310BF3">
        <w:rPr>
          <w:rFonts w:ascii="Arial" w:hAnsi="Arial" w:cs="Arial"/>
          <w:sz w:val="22"/>
          <w:szCs w:val="22"/>
        </w:rPr>
        <w:t>Remove and dispose of all rubbish and debris caused by the work under this section.</w:t>
      </w:r>
    </w:p>
    <w:p w:rsidR="0056523C" w:rsidRPr="00310BF3" w:rsidRDefault="0056523C" w:rsidP="002F3926">
      <w:pPr>
        <w:rPr>
          <w:rFonts w:ascii="Arial" w:hAnsi="Arial" w:cs="Arial"/>
          <w:sz w:val="22"/>
          <w:szCs w:val="22"/>
        </w:rPr>
      </w:pPr>
    </w:p>
    <w:p w:rsidR="0056523C" w:rsidRPr="00310BF3" w:rsidRDefault="0056523C" w:rsidP="002F3926">
      <w:pPr>
        <w:numPr>
          <w:ilvl w:val="0"/>
          <w:numId w:val="6"/>
        </w:numPr>
        <w:tabs>
          <w:tab w:val="clear" w:pos="810"/>
        </w:tabs>
        <w:ind w:left="1260" w:hanging="540"/>
        <w:rPr>
          <w:rFonts w:ascii="Arial" w:hAnsi="Arial" w:cs="Arial"/>
          <w:sz w:val="22"/>
          <w:szCs w:val="22"/>
        </w:rPr>
      </w:pPr>
      <w:r w:rsidRPr="00310BF3">
        <w:rPr>
          <w:rFonts w:ascii="Arial" w:hAnsi="Arial" w:cs="Arial"/>
          <w:sz w:val="22"/>
          <w:szCs w:val="22"/>
        </w:rPr>
        <w:t>Verify that equipment is properly</w:t>
      </w:r>
      <w:r w:rsidR="00A939F7" w:rsidRPr="00310BF3">
        <w:rPr>
          <w:rFonts w:ascii="Arial" w:hAnsi="Arial" w:cs="Arial"/>
          <w:sz w:val="22"/>
          <w:szCs w:val="22"/>
        </w:rPr>
        <w:t xml:space="preserve"> installed and guarded per </w:t>
      </w:r>
      <w:r w:rsidRPr="00310BF3">
        <w:rPr>
          <w:rFonts w:ascii="Arial" w:hAnsi="Arial" w:cs="Arial"/>
          <w:sz w:val="22"/>
          <w:szCs w:val="22"/>
        </w:rPr>
        <w:t>ASME B20.1</w:t>
      </w:r>
    </w:p>
    <w:p w:rsidR="0056523C" w:rsidRPr="00310BF3" w:rsidRDefault="0056523C" w:rsidP="002F3926">
      <w:pPr>
        <w:rPr>
          <w:rFonts w:ascii="Arial" w:hAnsi="Arial" w:cs="Arial"/>
          <w:sz w:val="22"/>
          <w:szCs w:val="22"/>
        </w:rPr>
      </w:pPr>
    </w:p>
    <w:p w:rsidR="0056523C" w:rsidRPr="007A6BFC" w:rsidRDefault="0056523C" w:rsidP="002F3926">
      <w:pPr>
        <w:rPr>
          <w:rFonts w:ascii="Arial" w:hAnsi="Arial" w:cs="Arial"/>
          <w:b/>
          <w:sz w:val="22"/>
          <w:szCs w:val="22"/>
        </w:rPr>
      </w:pPr>
      <w:r w:rsidRPr="00310BF3">
        <w:rPr>
          <w:rFonts w:ascii="Arial" w:hAnsi="Arial" w:cs="Arial"/>
          <w:b/>
          <w:sz w:val="22"/>
          <w:szCs w:val="22"/>
        </w:rPr>
        <w:t>END OF SECTION</w:t>
      </w:r>
    </w:p>
    <w:sectPr w:rsidR="0056523C" w:rsidRPr="007A6BFC" w:rsidSect="00EB4E6A">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2D92" w:rsidRDefault="00342D92">
      <w:r>
        <w:separator/>
      </w:r>
    </w:p>
  </w:endnote>
  <w:endnote w:type="continuationSeparator" w:id="0">
    <w:p w:rsidR="00342D92" w:rsidRDefault="0034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49B" w:rsidRDefault="00937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6BFC" w:rsidRDefault="007A6BFC" w:rsidP="007A6BFC">
    <w:pPr>
      <w:pStyle w:val="Heading3"/>
      <w:tabs>
        <w:tab w:val="center" w:pos="5040"/>
        <w:tab w:val="right" w:pos="10800"/>
      </w:tabs>
      <w:rPr>
        <w:rFonts w:ascii="Arial" w:hAnsi="Arial" w:cs="Arial"/>
        <w:b w:val="0"/>
        <w:sz w:val="16"/>
      </w:rPr>
    </w:pPr>
  </w:p>
  <w:p w:rsidR="0056523C" w:rsidRPr="007A6BFC" w:rsidRDefault="00310BF3" w:rsidP="007A6BFC">
    <w:pPr>
      <w:pStyle w:val="Heading3"/>
      <w:tabs>
        <w:tab w:val="center" w:pos="5040"/>
        <w:tab w:val="right" w:pos="10800"/>
      </w:tabs>
      <w:rPr>
        <w:rFonts w:ascii="Arial" w:hAnsi="Arial" w:cs="Arial"/>
        <w:b w:val="0"/>
        <w:sz w:val="16"/>
      </w:rPr>
    </w:pPr>
    <w:r w:rsidRPr="00310BF3">
      <w:rPr>
        <w:rFonts w:ascii="Arial" w:hAnsi="Arial" w:cs="Arial"/>
        <w:b w:val="0"/>
        <w:sz w:val="16"/>
      </w:rPr>
      <w:tab/>
    </w:r>
    <w:r w:rsidR="0056523C" w:rsidRPr="00310BF3">
      <w:rPr>
        <w:rFonts w:ascii="Arial" w:hAnsi="Arial" w:cs="Arial"/>
        <w:b w:val="0"/>
        <w:sz w:val="16"/>
      </w:rPr>
      <w:t>14</w:t>
    </w:r>
    <w:r w:rsidR="00A939F7" w:rsidRPr="00310BF3">
      <w:rPr>
        <w:rFonts w:ascii="Arial" w:hAnsi="Arial" w:cs="Arial"/>
        <w:b w:val="0"/>
        <w:sz w:val="16"/>
      </w:rPr>
      <w:t xml:space="preserve"> 46 00</w:t>
    </w:r>
    <w:r w:rsidR="0056523C" w:rsidRPr="00310BF3">
      <w:rPr>
        <w:rFonts w:ascii="Arial" w:hAnsi="Arial" w:cs="Arial"/>
        <w:b w:val="0"/>
        <w:sz w:val="16"/>
      </w:rPr>
      <w:t>-</w:t>
    </w:r>
    <w:r w:rsidR="0056523C" w:rsidRPr="00310BF3">
      <w:rPr>
        <w:rStyle w:val="PageNumber"/>
        <w:rFonts w:ascii="Arial" w:hAnsi="Arial" w:cs="Arial"/>
        <w:b w:val="0"/>
        <w:sz w:val="16"/>
      </w:rPr>
      <w:fldChar w:fldCharType="begin"/>
    </w:r>
    <w:r w:rsidR="0056523C" w:rsidRPr="00310BF3">
      <w:rPr>
        <w:rStyle w:val="PageNumber"/>
        <w:rFonts w:ascii="Arial" w:hAnsi="Arial" w:cs="Arial"/>
        <w:b w:val="0"/>
        <w:sz w:val="16"/>
      </w:rPr>
      <w:instrText xml:space="preserve"> PAGE </w:instrText>
    </w:r>
    <w:r w:rsidR="0056523C" w:rsidRPr="00310BF3">
      <w:rPr>
        <w:rStyle w:val="PageNumber"/>
        <w:rFonts w:ascii="Arial" w:hAnsi="Arial" w:cs="Arial"/>
        <w:b w:val="0"/>
        <w:sz w:val="16"/>
      </w:rPr>
      <w:fldChar w:fldCharType="separate"/>
    </w:r>
    <w:r w:rsidR="00A939F7" w:rsidRPr="00310BF3">
      <w:rPr>
        <w:rStyle w:val="PageNumber"/>
        <w:rFonts w:ascii="Arial" w:hAnsi="Arial" w:cs="Arial"/>
        <w:b w:val="0"/>
        <w:noProof/>
        <w:sz w:val="16"/>
      </w:rPr>
      <w:t>5</w:t>
    </w:r>
    <w:r w:rsidR="0056523C" w:rsidRPr="00310BF3">
      <w:rPr>
        <w:rStyle w:val="PageNumber"/>
        <w:rFonts w:ascii="Arial" w:hAnsi="Arial" w:cs="Arial"/>
        <w:b w:val="0"/>
        <w:sz w:val="16"/>
      </w:rPr>
      <w:fldChar w:fldCharType="end"/>
    </w:r>
    <w:r w:rsidR="0056523C" w:rsidRPr="00310BF3">
      <w:rPr>
        <w:rFonts w:ascii="Arial" w:hAnsi="Arial" w:cs="Arial"/>
        <w:b w:val="0"/>
        <w:sz w:val="16"/>
      </w:rPr>
      <w:tab/>
      <w:t xml:space="preserve"> Rev. </w:t>
    </w:r>
    <w:r w:rsidR="00440F9A" w:rsidRPr="00310BF3">
      <w:rPr>
        <w:rFonts w:ascii="Arial" w:hAnsi="Arial" w:cs="Arial"/>
        <w:b w:val="0"/>
        <w:sz w:val="16"/>
      </w:rPr>
      <w:t xml:space="preserve">TKA </w:t>
    </w:r>
    <w:r w:rsidR="0093749B">
      <w:rPr>
        <w:rFonts w:ascii="Arial" w:hAnsi="Arial" w:cs="Arial"/>
        <w:b w:val="0"/>
        <w:sz w:val="16"/>
      </w:rPr>
      <w:t>04/24/2020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49B" w:rsidRDefault="00937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2D92" w:rsidRDefault="00342D92">
      <w:r>
        <w:separator/>
      </w:r>
    </w:p>
  </w:footnote>
  <w:footnote w:type="continuationSeparator" w:id="0">
    <w:p w:rsidR="00342D92" w:rsidRDefault="00342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49B" w:rsidRDefault="00937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6523C" w:rsidRDefault="00310BF3" w:rsidP="00310BF3">
    <w:pPr>
      <w:pStyle w:val="Header"/>
      <w:tabs>
        <w:tab w:val="clear" w:pos="4320"/>
        <w:tab w:val="clear" w:pos="8640"/>
        <w:tab w:val="center" w:pos="5490"/>
        <w:tab w:val="right" w:pos="10800"/>
      </w:tabs>
      <w:rPr>
        <w:rStyle w:val="PageNumber"/>
        <w:rFonts w:ascii="Arial" w:hAnsi="Arial" w:cs="Arial"/>
        <w:sz w:val="18"/>
        <w:szCs w:val="18"/>
      </w:rPr>
    </w:pPr>
    <w:r>
      <w:rPr>
        <w:rStyle w:val="PageNumber"/>
        <w:rFonts w:ascii="Arial" w:hAnsi="Arial" w:cs="Arial"/>
        <w:sz w:val="18"/>
        <w:szCs w:val="18"/>
      </w:rPr>
      <w:t xml:space="preserve"> </w:t>
    </w:r>
    <w:r>
      <w:rPr>
        <w:rStyle w:val="PageNumber"/>
        <w:rFonts w:ascii="Arial" w:hAnsi="Arial" w:cs="Arial"/>
        <w:sz w:val="18"/>
        <w:szCs w:val="18"/>
      </w:rPr>
      <w:tab/>
    </w:r>
    <w:r w:rsidR="00A939F7" w:rsidRPr="00310BF3">
      <w:rPr>
        <w:rStyle w:val="PageNumber"/>
        <w:rFonts w:ascii="Arial" w:hAnsi="Arial" w:cs="Arial"/>
        <w:sz w:val="18"/>
        <w:szCs w:val="18"/>
      </w:rPr>
      <w:t>14 46 00</w:t>
    </w:r>
    <w:r w:rsidR="0056523C" w:rsidRPr="00310BF3">
      <w:rPr>
        <w:rStyle w:val="PageNumber"/>
        <w:rFonts w:ascii="Arial" w:hAnsi="Arial" w:cs="Arial"/>
        <w:sz w:val="18"/>
        <w:szCs w:val="18"/>
      </w:rPr>
      <w:t xml:space="preserve"> - Vertical Reciprocating Conveyor  - Series 21 without Deck</w:t>
    </w:r>
    <w:r>
      <w:rPr>
        <w:rStyle w:val="PageNumber"/>
        <w:rFonts w:ascii="Arial" w:hAnsi="Arial" w:cs="Arial"/>
        <w:sz w:val="18"/>
        <w:szCs w:val="18"/>
      </w:rPr>
      <w:t>L</w:t>
    </w:r>
    <w:r w:rsidR="0056523C" w:rsidRPr="00310BF3">
      <w:rPr>
        <w:rStyle w:val="PageNumber"/>
        <w:rFonts w:ascii="Arial" w:hAnsi="Arial" w:cs="Arial"/>
        <w:sz w:val="18"/>
        <w:szCs w:val="18"/>
      </w:rPr>
      <w:t>ocks</w:t>
    </w:r>
  </w:p>
  <w:p w:rsidR="00310BF3" w:rsidRDefault="00310BF3" w:rsidP="00310BF3">
    <w:pPr>
      <w:pStyle w:val="Header"/>
      <w:tabs>
        <w:tab w:val="clear" w:pos="4320"/>
        <w:tab w:val="clear" w:pos="8640"/>
        <w:tab w:val="center" w:pos="5490"/>
        <w:tab w:val="right" w:pos="10800"/>
      </w:tabs>
      <w:rPr>
        <w:rStyle w:val="PageNumber"/>
        <w:rFonts w:ascii="Arial" w:hAnsi="Arial" w:cs="Arial"/>
        <w:sz w:val="18"/>
        <w:szCs w:val="18"/>
      </w:rPr>
    </w:pPr>
  </w:p>
  <w:p w:rsidR="00310BF3" w:rsidRPr="00310BF3" w:rsidRDefault="00310BF3" w:rsidP="00310BF3">
    <w:pPr>
      <w:pStyle w:val="Header"/>
      <w:tabs>
        <w:tab w:val="clear" w:pos="4320"/>
        <w:tab w:val="clear" w:pos="8640"/>
        <w:tab w:val="center" w:pos="5490"/>
        <w:tab w:val="right" w:pos="10800"/>
      </w:tabs>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749B" w:rsidRDefault="00937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55D"/>
    <w:multiLevelType w:val="hybridMultilevel"/>
    <w:tmpl w:val="B8CABB7E"/>
    <w:lvl w:ilvl="0" w:tplc="4288BC42">
      <w:start w:val="1"/>
      <w:numFmt w:val="decimal"/>
      <w:lvlText w:val="%1."/>
      <w:lvlJc w:val="left"/>
      <w:pPr>
        <w:tabs>
          <w:tab w:val="num" w:pos="1635"/>
        </w:tabs>
        <w:ind w:left="1635" w:hanging="360"/>
      </w:pPr>
      <w:rPr>
        <w:rFonts w:hint="default"/>
      </w:rPr>
    </w:lvl>
    <w:lvl w:ilvl="1" w:tplc="04090019" w:tentative="1">
      <w:start w:val="1"/>
      <w:numFmt w:val="lowerLetter"/>
      <w:lvlText w:val="%2."/>
      <w:lvlJc w:val="left"/>
      <w:pPr>
        <w:tabs>
          <w:tab w:val="num" w:pos="2355"/>
        </w:tabs>
        <w:ind w:left="2355" w:hanging="360"/>
      </w:pPr>
    </w:lvl>
    <w:lvl w:ilvl="2" w:tplc="0409001B" w:tentative="1">
      <w:start w:val="1"/>
      <w:numFmt w:val="lowerRoman"/>
      <w:lvlText w:val="%3."/>
      <w:lvlJc w:val="right"/>
      <w:pPr>
        <w:tabs>
          <w:tab w:val="num" w:pos="3075"/>
        </w:tabs>
        <w:ind w:left="3075" w:hanging="180"/>
      </w:pPr>
    </w:lvl>
    <w:lvl w:ilvl="3" w:tplc="0409000F" w:tentative="1">
      <w:start w:val="1"/>
      <w:numFmt w:val="decimal"/>
      <w:lvlText w:val="%4."/>
      <w:lvlJc w:val="left"/>
      <w:pPr>
        <w:tabs>
          <w:tab w:val="num" w:pos="3795"/>
        </w:tabs>
        <w:ind w:left="3795" w:hanging="360"/>
      </w:pPr>
    </w:lvl>
    <w:lvl w:ilvl="4" w:tplc="04090019" w:tentative="1">
      <w:start w:val="1"/>
      <w:numFmt w:val="lowerLetter"/>
      <w:lvlText w:val="%5."/>
      <w:lvlJc w:val="left"/>
      <w:pPr>
        <w:tabs>
          <w:tab w:val="num" w:pos="4515"/>
        </w:tabs>
        <w:ind w:left="4515" w:hanging="360"/>
      </w:pPr>
    </w:lvl>
    <w:lvl w:ilvl="5" w:tplc="0409001B" w:tentative="1">
      <w:start w:val="1"/>
      <w:numFmt w:val="lowerRoman"/>
      <w:lvlText w:val="%6."/>
      <w:lvlJc w:val="right"/>
      <w:pPr>
        <w:tabs>
          <w:tab w:val="num" w:pos="5235"/>
        </w:tabs>
        <w:ind w:left="5235" w:hanging="180"/>
      </w:pPr>
    </w:lvl>
    <w:lvl w:ilvl="6" w:tplc="0409000F" w:tentative="1">
      <w:start w:val="1"/>
      <w:numFmt w:val="decimal"/>
      <w:lvlText w:val="%7."/>
      <w:lvlJc w:val="left"/>
      <w:pPr>
        <w:tabs>
          <w:tab w:val="num" w:pos="5955"/>
        </w:tabs>
        <w:ind w:left="5955" w:hanging="360"/>
      </w:pPr>
    </w:lvl>
    <w:lvl w:ilvl="7" w:tplc="04090019" w:tentative="1">
      <w:start w:val="1"/>
      <w:numFmt w:val="lowerLetter"/>
      <w:lvlText w:val="%8."/>
      <w:lvlJc w:val="left"/>
      <w:pPr>
        <w:tabs>
          <w:tab w:val="num" w:pos="6675"/>
        </w:tabs>
        <w:ind w:left="6675" w:hanging="360"/>
      </w:pPr>
    </w:lvl>
    <w:lvl w:ilvl="8" w:tplc="0409001B" w:tentative="1">
      <w:start w:val="1"/>
      <w:numFmt w:val="lowerRoman"/>
      <w:lvlText w:val="%9."/>
      <w:lvlJc w:val="right"/>
      <w:pPr>
        <w:tabs>
          <w:tab w:val="num" w:pos="7395"/>
        </w:tabs>
        <w:ind w:left="7395" w:hanging="180"/>
      </w:pPr>
    </w:lvl>
  </w:abstractNum>
  <w:abstractNum w:abstractNumId="1" w15:restartNumberingAfterBreak="0">
    <w:nsid w:val="09E13EF3"/>
    <w:multiLevelType w:val="multilevel"/>
    <w:tmpl w:val="3C840FB8"/>
    <w:lvl w:ilvl="0">
      <w:start w:val="1"/>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9EC4E06"/>
    <w:multiLevelType w:val="hybridMultilevel"/>
    <w:tmpl w:val="DAFA6336"/>
    <w:lvl w:ilvl="0" w:tplc="A6E64AFC">
      <w:start w:val="1"/>
      <w:numFmt w:val="upperLetter"/>
      <w:lvlText w:val="%1."/>
      <w:lvlJc w:val="left"/>
      <w:pPr>
        <w:tabs>
          <w:tab w:val="num" w:pos="1080"/>
        </w:tabs>
        <w:ind w:left="1080" w:hanging="360"/>
      </w:pPr>
      <w:rPr>
        <w:rFonts w:hint="default"/>
      </w:rPr>
    </w:lvl>
    <w:lvl w:ilvl="1" w:tplc="73D4F3EE">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A004370"/>
    <w:multiLevelType w:val="multilevel"/>
    <w:tmpl w:val="B2D89CEC"/>
    <w:lvl w:ilvl="0">
      <w:start w:val="1"/>
      <w:numFmt w:val="decimal"/>
      <w:lvlText w:val="%1"/>
      <w:lvlJc w:val="left"/>
      <w:pPr>
        <w:tabs>
          <w:tab w:val="num" w:pos="360"/>
        </w:tabs>
        <w:ind w:left="360" w:hanging="360"/>
      </w:pPr>
      <w:rPr>
        <w:rFonts w:hint="default"/>
      </w:rPr>
    </w:lvl>
    <w:lvl w:ilvl="1">
      <w:start w:val="3"/>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DB04EF3"/>
    <w:multiLevelType w:val="hybridMultilevel"/>
    <w:tmpl w:val="25A8113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F142D80"/>
    <w:multiLevelType w:val="hybridMultilevel"/>
    <w:tmpl w:val="E5523DB2"/>
    <w:lvl w:ilvl="0" w:tplc="17A21AB2">
      <w:start w:val="1"/>
      <w:numFmt w:val="upperLetter"/>
      <w:lvlText w:val="%1."/>
      <w:lvlJc w:val="left"/>
      <w:pPr>
        <w:tabs>
          <w:tab w:val="num" w:pos="1080"/>
        </w:tabs>
        <w:ind w:left="1080" w:hanging="360"/>
      </w:pPr>
      <w:rPr>
        <w:rFonts w:hint="default"/>
      </w:rPr>
    </w:lvl>
    <w:lvl w:ilvl="1" w:tplc="6554DC56">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255B2D"/>
    <w:multiLevelType w:val="hybridMultilevel"/>
    <w:tmpl w:val="D72E9998"/>
    <w:lvl w:ilvl="0" w:tplc="3B9E9794">
      <w:start w:val="12"/>
      <w:numFmt w:val="upperLetter"/>
      <w:lvlText w:val="%1."/>
      <w:lvlJc w:val="left"/>
      <w:pPr>
        <w:tabs>
          <w:tab w:val="num" w:pos="1080"/>
        </w:tabs>
        <w:ind w:left="1080" w:hanging="360"/>
      </w:pPr>
      <w:rPr>
        <w:rFonts w:hint="default"/>
      </w:rPr>
    </w:lvl>
    <w:lvl w:ilvl="1" w:tplc="FA5423CA">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4B351F9"/>
    <w:multiLevelType w:val="hybridMultilevel"/>
    <w:tmpl w:val="18221338"/>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78036A3"/>
    <w:multiLevelType w:val="singleLevel"/>
    <w:tmpl w:val="7B307C90"/>
    <w:lvl w:ilvl="0">
      <w:start w:val="1"/>
      <w:numFmt w:val="upperLetter"/>
      <w:lvlText w:val="%1."/>
      <w:lvlJc w:val="left"/>
      <w:pPr>
        <w:tabs>
          <w:tab w:val="num" w:pos="810"/>
        </w:tabs>
        <w:ind w:left="810" w:hanging="360"/>
      </w:pPr>
      <w:rPr>
        <w:rFonts w:hint="default"/>
      </w:rPr>
    </w:lvl>
  </w:abstractNum>
  <w:abstractNum w:abstractNumId="9" w15:restartNumberingAfterBreak="0">
    <w:nsid w:val="1B0962D3"/>
    <w:multiLevelType w:val="hybridMultilevel"/>
    <w:tmpl w:val="1D80181A"/>
    <w:lvl w:ilvl="0" w:tplc="C8783464">
      <w:start w:val="1"/>
      <w:numFmt w:val="upperLetter"/>
      <w:lvlText w:val="B."/>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0546981"/>
    <w:multiLevelType w:val="singleLevel"/>
    <w:tmpl w:val="9134187A"/>
    <w:lvl w:ilvl="0">
      <w:start w:val="1"/>
      <w:numFmt w:val="upperLetter"/>
      <w:lvlText w:val="%1."/>
      <w:lvlJc w:val="left"/>
      <w:pPr>
        <w:tabs>
          <w:tab w:val="num" w:pos="795"/>
        </w:tabs>
        <w:ind w:left="795" w:hanging="360"/>
      </w:pPr>
      <w:rPr>
        <w:rFonts w:hint="default"/>
      </w:rPr>
    </w:lvl>
  </w:abstractNum>
  <w:abstractNum w:abstractNumId="11" w15:restartNumberingAfterBreak="0">
    <w:nsid w:val="2D857F33"/>
    <w:multiLevelType w:val="hybridMultilevel"/>
    <w:tmpl w:val="5A2A7D2E"/>
    <w:lvl w:ilvl="0" w:tplc="99E2DF9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3283782"/>
    <w:multiLevelType w:val="hybridMultilevel"/>
    <w:tmpl w:val="1B06FAFA"/>
    <w:lvl w:ilvl="0" w:tplc="C0B69F1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 w15:restartNumberingAfterBreak="0">
    <w:nsid w:val="36B27B8F"/>
    <w:multiLevelType w:val="hybridMultilevel"/>
    <w:tmpl w:val="BFB07620"/>
    <w:lvl w:ilvl="0" w:tplc="80280338">
      <w:start w:val="1"/>
      <w:numFmt w:val="decimal"/>
      <w:lvlText w:val="%1."/>
      <w:lvlJc w:val="left"/>
      <w:pPr>
        <w:tabs>
          <w:tab w:val="num" w:pos="1575"/>
        </w:tabs>
        <w:ind w:left="1575" w:hanging="36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14" w15:restartNumberingAfterBreak="0">
    <w:nsid w:val="372D0A38"/>
    <w:multiLevelType w:val="hybridMultilevel"/>
    <w:tmpl w:val="80A6063E"/>
    <w:lvl w:ilvl="0" w:tplc="EC3ECB9C">
      <w:start w:val="1"/>
      <w:numFmt w:val="none"/>
      <w:lvlText w:val="A."/>
      <w:lvlJc w:val="left"/>
      <w:pPr>
        <w:tabs>
          <w:tab w:val="num" w:pos="1080"/>
        </w:tabs>
        <w:ind w:left="108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5" w15:restartNumberingAfterBreak="0">
    <w:nsid w:val="38D32C79"/>
    <w:multiLevelType w:val="hybridMultilevel"/>
    <w:tmpl w:val="B68A7B9A"/>
    <w:lvl w:ilvl="0" w:tplc="CEF0829E">
      <w:start w:val="1"/>
      <w:numFmt w:val="upperLetter"/>
      <w:lvlText w:val="C."/>
      <w:lvlJc w:val="left"/>
      <w:pPr>
        <w:tabs>
          <w:tab w:val="num" w:pos="1080"/>
        </w:tabs>
        <w:ind w:left="1080" w:hanging="360"/>
      </w:pPr>
      <w:rPr>
        <w:rFonts w:hint="default"/>
      </w:rPr>
    </w:lvl>
    <w:lvl w:ilvl="1" w:tplc="38A0AC4E">
      <w:start w:val="1"/>
      <w:numFmt w:val="decimal"/>
      <w:lvlText w:val="%2."/>
      <w:lvlJc w:val="left"/>
      <w:pPr>
        <w:tabs>
          <w:tab w:val="num" w:pos="1800"/>
        </w:tabs>
        <w:ind w:left="1800" w:hanging="360"/>
      </w:pPr>
      <w:rPr>
        <w:rFonts w:hint="default"/>
      </w:rPr>
    </w:lvl>
    <w:lvl w:ilvl="2" w:tplc="0409000F">
      <w:start w:val="1"/>
      <w:numFmt w:val="decimal"/>
      <w:lvlText w:val="%3."/>
      <w:lvlJc w:val="left"/>
      <w:pPr>
        <w:tabs>
          <w:tab w:val="num" w:pos="2700"/>
        </w:tabs>
        <w:ind w:left="2700" w:hanging="36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A905BDD"/>
    <w:multiLevelType w:val="multilevel"/>
    <w:tmpl w:val="FC1E9AA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A45884"/>
    <w:multiLevelType w:val="singleLevel"/>
    <w:tmpl w:val="092095DE"/>
    <w:lvl w:ilvl="0">
      <w:start w:val="1"/>
      <w:numFmt w:val="upperLetter"/>
      <w:lvlText w:val="%1."/>
      <w:lvlJc w:val="left"/>
      <w:pPr>
        <w:tabs>
          <w:tab w:val="num" w:pos="840"/>
        </w:tabs>
        <w:ind w:left="840" w:hanging="390"/>
      </w:pPr>
      <w:rPr>
        <w:rFonts w:hint="default"/>
      </w:rPr>
    </w:lvl>
  </w:abstractNum>
  <w:abstractNum w:abstractNumId="18" w15:restartNumberingAfterBreak="0">
    <w:nsid w:val="42C001C2"/>
    <w:multiLevelType w:val="hybridMultilevel"/>
    <w:tmpl w:val="317EF7C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5A3406A"/>
    <w:multiLevelType w:val="hybridMultilevel"/>
    <w:tmpl w:val="A25297B6"/>
    <w:lvl w:ilvl="0" w:tplc="707CA546">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BF6590C"/>
    <w:multiLevelType w:val="hybridMultilevel"/>
    <w:tmpl w:val="C840DEDC"/>
    <w:lvl w:ilvl="0" w:tplc="68BEAA6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6775710"/>
    <w:multiLevelType w:val="singleLevel"/>
    <w:tmpl w:val="9FA05D6E"/>
    <w:lvl w:ilvl="0">
      <w:start w:val="1"/>
      <w:numFmt w:val="upperLetter"/>
      <w:lvlText w:val="%1."/>
      <w:lvlJc w:val="left"/>
      <w:pPr>
        <w:tabs>
          <w:tab w:val="num" w:pos="840"/>
        </w:tabs>
        <w:ind w:left="840" w:hanging="360"/>
      </w:pPr>
      <w:rPr>
        <w:rFonts w:hint="default"/>
      </w:rPr>
    </w:lvl>
  </w:abstractNum>
  <w:abstractNum w:abstractNumId="22" w15:restartNumberingAfterBreak="0">
    <w:nsid w:val="59734C81"/>
    <w:multiLevelType w:val="hybridMultilevel"/>
    <w:tmpl w:val="79E8424A"/>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AC90C8D"/>
    <w:multiLevelType w:val="hybridMultilevel"/>
    <w:tmpl w:val="43F0C95E"/>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F4B5FCF"/>
    <w:multiLevelType w:val="hybridMultilevel"/>
    <w:tmpl w:val="5E3208F0"/>
    <w:lvl w:ilvl="0" w:tplc="B154820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6E04F77"/>
    <w:multiLevelType w:val="hybridMultilevel"/>
    <w:tmpl w:val="F0E8AAB6"/>
    <w:lvl w:ilvl="0" w:tplc="0E34402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583023842">
    <w:abstractNumId w:val="3"/>
  </w:num>
  <w:num w:numId="2" w16cid:durableId="898785218">
    <w:abstractNumId w:val="21"/>
  </w:num>
  <w:num w:numId="3" w16cid:durableId="1315648958">
    <w:abstractNumId w:val="1"/>
  </w:num>
  <w:num w:numId="4" w16cid:durableId="1897205578">
    <w:abstractNumId w:val="17"/>
  </w:num>
  <w:num w:numId="5" w16cid:durableId="715929640">
    <w:abstractNumId w:val="10"/>
  </w:num>
  <w:num w:numId="6" w16cid:durableId="207231555">
    <w:abstractNumId w:val="8"/>
  </w:num>
  <w:num w:numId="7" w16cid:durableId="961376996">
    <w:abstractNumId w:val="6"/>
  </w:num>
  <w:num w:numId="8" w16cid:durableId="1529567538">
    <w:abstractNumId w:val="15"/>
  </w:num>
  <w:num w:numId="9" w16cid:durableId="419179072">
    <w:abstractNumId w:val="2"/>
  </w:num>
  <w:num w:numId="10" w16cid:durableId="241917584">
    <w:abstractNumId w:val="13"/>
  </w:num>
  <w:num w:numId="11" w16cid:durableId="304434912">
    <w:abstractNumId w:val="0"/>
  </w:num>
  <w:num w:numId="12" w16cid:durableId="770315020">
    <w:abstractNumId w:val="20"/>
  </w:num>
  <w:num w:numId="13" w16cid:durableId="1703282785">
    <w:abstractNumId w:val="12"/>
  </w:num>
  <w:num w:numId="14" w16cid:durableId="843056300">
    <w:abstractNumId w:val="24"/>
  </w:num>
  <w:num w:numId="15" w16cid:durableId="1563129490">
    <w:abstractNumId w:val="11"/>
  </w:num>
  <w:num w:numId="16" w16cid:durableId="594940749">
    <w:abstractNumId w:val="25"/>
  </w:num>
  <w:num w:numId="17" w16cid:durableId="550045179">
    <w:abstractNumId w:val="23"/>
  </w:num>
  <w:num w:numId="18" w16cid:durableId="539242546">
    <w:abstractNumId w:val="22"/>
  </w:num>
  <w:num w:numId="19" w16cid:durableId="816386318">
    <w:abstractNumId w:val="7"/>
  </w:num>
  <w:num w:numId="20" w16cid:durableId="1861430047">
    <w:abstractNumId w:val="14"/>
  </w:num>
  <w:num w:numId="21" w16cid:durableId="235482900">
    <w:abstractNumId w:val="9"/>
  </w:num>
  <w:num w:numId="22" w16cid:durableId="1293823349">
    <w:abstractNumId w:val="18"/>
  </w:num>
  <w:num w:numId="23" w16cid:durableId="806045388">
    <w:abstractNumId w:val="4"/>
  </w:num>
  <w:num w:numId="24" w16cid:durableId="1285842001">
    <w:abstractNumId w:val="19"/>
  </w:num>
  <w:num w:numId="25" w16cid:durableId="969244375">
    <w:abstractNumId w:val="5"/>
  </w:num>
  <w:num w:numId="26" w16cid:durableId="1368868467">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C91"/>
    <w:rsid w:val="000766CF"/>
    <w:rsid w:val="000E15A6"/>
    <w:rsid w:val="002A12C7"/>
    <w:rsid w:val="002F3926"/>
    <w:rsid w:val="00310BF3"/>
    <w:rsid w:val="00342D92"/>
    <w:rsid w:val="00440F9A"/>
    <w:rsid w:val="0056523C"/>
    <w:rsid w:val="005B1612"/>
    <w:rsid w:val="00624FD3"/>
    <w:rsid w:val="00673C91"/>
    <w:rsid w:val="007A6BFC"/>
    <w:rsid w:val="0093749B"/>
    <w:rsid w:val="0097635E"/>
    <w:rsid w:val="00A939F7"/>
    <w:rsid w:val="00AF6FCD"/>
    <w:rsid w:val="00D361CD"/>
    <w:rsid w:val="00DE2B41"/>
    <w:rsid w:val="00DF3AF6"/>
    <w:rsid w:val="00E14FCE"/>
    <w:rsid w:val="00EB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7F8A125-779E-41D9-BBC4-B01C80946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b/>
      <w:sz w:val="24"/>
    </w:rPr>
  </w:style>
  <w:style w:type="paragraph" w:styleId="Heading4">
    <w:name w:val="heading 4"/>
    <w:basedOn w:val="Normal"/>
    <w:next w:val="Normal"/>
    <w:qFormat/>
    <w:pPr>
      <w:keepNext/>
      <w:tabs>
        <w:tab w:val="left" w:pos="-2430"/>
      </w:tabs>
      <w:ind w:left="720"/>
      <w:outlineLvl w:val="3"/>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1080" w:hanging="360"/>
    </w:pPr>
    <w:rPr>
      <w:sz w:val="24"/>
    </w:rPr>
  </w:style>
  <w:style w:type="paragraph" w:styleId="BodyTextIndent2">
    <w:name w:val="Body Text Indent 2"/>
    <w:basedOn w:val="Normal"/>
    <w:pPr>
      <w:ind w:left="1260" w:hanging="255"/>
    </w:pPr>
    <w:rPr>
      <w:sz w:val="24"/>
    </w:rPr>
  </w:style>
  <w:style w:type="paragraph" w:styleId="BodyTextIndent3">
    <w:name w:val="Body Text Indent 3"/>
    <w:basedOn w:val="Normal"/>
    <w:pPr>
      <w:ind w:left="1710" w:hanging="27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PlainText">
    <w:name w:val="Plain Text"/>
    <w:basedOn w:val="Normal"/>
    <w:rPr>
      <w:rFonts w:ascii="Courier New" w:hAnsi="Courier New"/>
    </w:rPr>
  </w:style>
  <w:style w:type="paragraph" w:styleId="Title">
    <w:name w:val="Title"/>
    <w:basedOn w:val="Normal"/>
    <w:qFormat/>
    <w:pPr>
      <w:jc w:val="center"/>
    </w:pPr>
    <w:rPr>
      <w:b/>
      <w:sz w:val="24"/>
    </w:rPr>
  </w:style>
  <w:style w:type="character" w:styleId="Hyperlink">
    <w:name w:val="Hyperlink"/>
    <w:rsid w:val="0097635E"/>
    <w:rPr>
      <w:color w:val="0000FF"/>
      <w:u w:val="single"/>
    </w:rPr>
  </w:style>
  <w:style w:type="paragraph" w:styleId="ListParagraph">
    <w:name w:val="List Paragraph"/>
    <w:basedOn w:val="Normal"/>
    <w:uiPriority w:val="34"/>
    <w:qFormat/>
    <w:rsid w:val="00310BF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pflow.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SECTION 14000</vt:lpstr>
    </vt:vector>
  </TitlesOfParts>
  <Company>Pflow Industries</Company>
  <LinksUpToDate>false</LinksUpToDate>
  <CharactersWithSpaces>9222</CharactersWithSpaces>
  <SharedDoc>false</SharedDoc>
  <HLinks>
    <vt:vector size="6" baseType="variant">
      <vt:variant>
        <vt:i4>6619203</vt:i4>
      </vt:variant>
      <vt:variant>
        <vt:i4>0</vt:i4>
      </vt:variant>
      <vt:variant>
        <vt:i4>0</vt:i4>
      </vt:variant>
      <vt:variant>
        <vt:i4>5</vt:i4>
      </vt:variant>
      <vt:variant>
        <vt:lpwstr>mailto:info@pflow.com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14000</dc:title>
  <dc:subject/>
  <dc:creator>Dawn Braun</dc:creator>
  <cp:keywords/>
  <cp:lastModifiedBy>Beth Mueller</cp:lastModifiedBy>
  <cp:revision>2</cp:revision>
  <cp:lastPrinted>2000-10-20T19:44:00Z</cp:lastPrinted>
  <dcterms:created xsi:type="dcterms:W3CDTF">2023-01-27T23:15:00Z</dcterms:created>
  <dcterms:modified xsi:type="dcterms:W3CDTF">2023-01-27T23:15:00Z</dcterms:modified>
</cp:coreProperties>
</file>